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32E2D" w14:textId="633DB337" w:rsidR="00AE2742" w:rsidRDefault="00C2124F" w:rsidP="001B4474">
      <w:pPr>
        <w:jc w:val="center"/>
        <w:rPr>
          <w:rFonts w:ascii="Times New Roman" w:hAnsi="Times New Roman" w:cs="Times New Roman"/>
          <w:b/>
          <w:bCs/>
          <w:sz w:val="32"/>
          <w:szCs w:val="32"/>
        </w:rPr>
      </w:pPr>
      <w:r>
        <w:rPr>
          <w:rFonts w:ascii="Times New Roman" w:hAnsi="Times New Roman" w:cs="Times New Roman"/>
          <w:b/>
          <w:bCs/>
          <w:sz w:val="32"/>
          <w:szCs w:val="32"/>
        </w:rPr>
        <w:t xml:space="preserve">Giải pháp </w:t>
      </w:r>
      <w:bookmarkStart w:id="0" w:name="_Hlk74428753"/>
      <w:r w:rsidR="00F45557">
        <w:rPr>
          <w:rFonts w:ascii="Times New Roman" w:hAnsi="Times New Roman" w:cs="Times New Roman"/>
          <w:b/>
          <w:bCs/>
          <w:sz w:val="32"/>
          <w:szCs w:val="32"/>
        </w:rPr>
        <w:t xml:space="preserve">xây dựng và nâng cao </w:t>
      </w:r>
      <w:r w:rsidRPr="00AF4B88">
        <w:rPr>
          <w:rFonts w:ascii="Times New Roman" w:hAnsi="Times New Roman" w:cs="Times New Roman"/>
          <w:b/>
          <w:bCs/>
          <w:sz w:val="32"/>
          <w:szCs w:val="32"/>
        </w:rPr>
        <w:t>đội ngũ giảng viên</w:t>
      </w:r>
      <w:r>
        <w:rPr>
          <w:rFonts w:ascii="Times New Roman" w:hAnsi="Times New Roman" w:cs="Times New Roman"/>
          <w:b/>
          <w:bCs/>
          <w:sz w:val="32"/>
          <w:szCs w:val="32"/>
        </w:rPr>
        <w:t xml:space="preserve"> qua</w:t>
      </w:r>
      <w:r w:rsidRPr="00AE2742">
        <w:rPr>
          <w:rFonts w:ascii="Times New Roman" w:hAnsi="Times New Roman" w:cs="Times New Roman"/>
          <w:b/>
          <w:bCs/>
          <w:sz w:val="32"/>
          <w:szCs w:val="32"/>
        </w:rPr>
        <w:t xml:space="preserve"> </w:t>
      </w:r>
      <w:r>
        <w:rPr>
          <w:rFonts w:ascii="Times New Roman" w:hAnsi="Times New Roman" w:cs="Times New Roman"/>
          <w:b/>
          <w:bCs/>
          <w:sz w:val="32"/>
          <w:szCs w:val="32"/>
        </w:rPr>
        <w:t xml:space="preserve">việc </w:t>
      </w:r>
      <w:r w:rsidR="00F45557">
        <w:rPr>
          <w:rFonts w:ascii="Times New Roman" w:hAnsi="Times New Roman" w:cs="Times New Roman"/>
          <w:b/>
          <w:bCs/>
          <w:sz w:val="32"/>
          <w:szCs w:val="32"/>
        </w:rPr>
        <w:t xml:space="preserve">thay đổi </w:t>
      </w:r>
      <w:r>
        <w:rPr>
          <w:rFonts w:ascii="Times New Roman" w:hAnsi="Times New Roman" w:cs="Times New Roman"/>
          <w:b/>
          <w:bCs/>
          <w:sz w:val="32"/>
          <w:szCs w:val="32"/>
        </w:rPr>
        <w:t>nhận thức v</w:t>
      </w:r>
      <w:r w:rsidRPr="00AE2742">
        <w:rPr>
          <w:rFonts w:ascii="Times New Roman" w:hAnsi="Times New Roman" w:cs="Times New Roman"/>
          <w:b/>
          <w:bCs/>
          <w:sz w:val="32"/>
          <w:szCs w:val="32"/>
        </w:rPr>
        <w:t xml:space="preserve">ai trò </w:t>
      </w:r>
      <w:r w:rsidR="00F45557">
        <w:rPr>
          <w:rFonts w:ascii="Times New Roman" w:hAnsi="Times New Roman" w:cs="Times New Roman"/>
          <w:b/>
          <w:bCs/>
          <w:sz w:val="32"/>
          <w:szCs w:val="32"/>
        </w:rPr>
        <w:t>,</w:t>
      </w:r>
      <w:r w:rsidRPr="00AE2742">
        <w:rPr>
          <w:rFonts w:ascii="Times New Roman" w:hAnsi="Times New Roman" w:cs="Times New Roman"/>
          <w:b/>
          <w:bCs/>
          <w:sz w:val="32"/>
          <w:szCs w:val="32"/>
        </w:rPr>
        <w:t xml:space="preserve"> sứ mạng </w:t>
      </w:r>
      <w:r>
        <w:rPr>
          <w:rFonts w:ascii="Times New Roman" w:hAnsi="Times New Roman" w:cs="Times New Roman"/>
          <w:b/>
          <w:bCs/>
          <w:sz w:val="32"/>
          <w:szCs w:val="32"/>
        </w:rPr>
        <w:t xml:space="preserve">trong </w:t>
      </w:r>
      <w:r w:rsidR="00F54E73">
        <w:rPr>
          <w:rFonts w:ascii="Times New Roman" w:hAnsi="Times New Roman" w:cs="Times New Roman"/>
          <w:b/>
          <w:bCs/>
          <w:sz w:val="32"/>
          <w:szCs w:val="32"/>
        </w:rPr>
        <w:t>quá trình</w:t>
      </w:r>
      <w:r w:rsidR="00F54E73" w:rsidRPr="00F54E73">
        <w:rPr>
          <w:rFonts w:ascii="Times New Roman" w:hAnsi="Times New Roman" w:cs="Times New Roman"/>
          <w:b/>
          <w:bCs/>
          <w:sz w:val="32"/>
          <w:szCs w:val="32"/>
        </w:rPr>
        <w:t xml:space="preserve"> </w:t>
      </w:r>
      <w:r w:rsidR="00F54E73" w:rsidRPr="00AF4B88">
        <w:rPr>
          <w:rFonts w:ascii="Times New Roman" w:hAnsi="Times New Roman" w:cs="Times New Roman"/>
          <w:b/>
          <w:bCs/>
          <w:sz w:val="32"/>
          <w:szCs w:val="32"/>
        </w:rPr>
        <w:t xml:space="preserve">chuyển đổi mô hình đào tạo </w:t>
      </w:r>
      <w:r w:rsidR="00F54E73">
        <w:rPr>
          <w:rFonts w:ascii="Times New Roman" w:hAnsi="Times New Roman" w:cs="Times New Roman"/>
          <w:b/>
          <w:bCs/>
          <w:sz w:val="32"/>
          <w:szCs w:val="32"/>
        </w:rPr>
        <w:t xml:space="preserve">dưới tác động </w:t>
      </w:r>
      <w:r w:rsidR="00AE2742" w:rsidRPr="00AE2742">
        <w:rPr>
          <w:rFonts w:ascii="Times New Roman" w:hAnsi="Times New Roman" w:cs="Times New Roman"/>
          <w:b/>
          <w:bCs/>
          <w:sz w:val="32"/>
          <w:szCs w:val="32"/>
        </w:rPr>
        <w:t>cuộc cách mạng công nghiệp lần thứ 4</w:t>
      </w:r>
    </w:p>
    <w:p w14:paraId="4DCA4173" w14:textId="77777777" w:rsidR="001B4474" w:rsidRPr="001B4474" w:rsidRDefault="001B4474" w:rsidP="001B4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rPr>
      </w:pPr>
      <w:r w:rsidRPr="001B4474">
        <w:rPr>
          <w:rFonts w:ascii="Times New Roman" w:eastAsia="Times New Roman" w:hAnsi="Times New Roman" w:cs="Times New Roman"/>
          <w:sz w:val="32"/>
          <w:szCs w:val="32"/>
          <w:lang w:val="en"/>
        </w:rPr>
        <w:t>Solutions to build and improve the teaching staff by changing the perception of roles and missions in the process of transforming training models under the impact of the 4th indus</w:t>
      </w:r>
      <w:bookmarkStart w:id="1" w:name="_GoBack"/>
      <w:bookmarkEnd w:id="1"/>
      <w:r w:rsidRPr="001B4474">
        <w:rPr>
          <w:rFonts w:ascii="Times New Roman" w:eastAsia="Times New Roman" w:hAnsi="Times New Roman" w:cs="Times New Roman"/>
          <w:sz w:val="32"/>
          <w:szCs w:val="32"/>
          <w:lang w:val="en"/>
        </w:rPr>
        <w:t>trial revolution</w:t>
      </w:r>
    </w:p>
    <w:p w14:paraId="5B16C4B1" w14:textId="77777777" w:rsidR="001B4474" w:rsidRDefault="001B4474" w:rsidP="0063019B">
      <w:pPr>
        <w:jc w:val="both"/>
        <w:rPr>
          <w:rFonts w:ascii="Times New Roman" w:hAnsi="Times New Roman" w:cs="Times New Roman"/>
          <w:b/>
          <w:bCs/>
          <w:sz w:val="32"/>
          <w:szCs w:val="32"/>
        </w:rPr>
      </w:pPr>
    </w:p>
    <w:bookmarkEnd w:id="0"/>
    <w:p w14:paraId="1612C010" w14:textId="77777777" w:rsidR="003A4EA0" w:rsidRDefault="003A4EA0" w:rsidP="0063019B">
      <w:pPr>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Ks. ĐẶNG THẾ HUÂN</w:t>
      </w:r>
    </w:p>
    <w:p w14:paraId="685ED1CB" w14:textId="77777777" w:rsidR="003A4EA0" w:rsidRDefault="003A4EA0" w:rsidP="0063019B">
      <w:pPr>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KHOA NHIỆT LẠNH</w:t>
      </w:r>
    </w:p>
    <w:p w14:paraId="18A34A7D" w14:textId="77777777" w:rsidR="003A4EA0" w:rsidRDefault="003A4EA0" w:rsidP="0063019B">
      <w:pPr>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PHỤ TRÁCH TỔ CHUYÊN NGÀNH</w:t>
      </w:r>
    </w:p>
    <w:p w14:paraId="553C7087" w14:textId="1838D9D1" w:rsidR="001B4474" w:rsidRPr="001B4474" w:rsidRDefault="001B4474" w:rsidP="001B4474">
      <w:pPr>
        <w:ind w:firstLine="720"/>
        <w:rPr>
          <w:rFonts w:ascii="Times New Roman" w:hAnsi="Times New Roman" w:cs="Times New Roman"/>
          <w:b/>
          <w:sz w:val="26"/>
          <w:szCs w:val="26"/>
        </w:rPr>
      </w:pPr>
      <w:r w:rsidRPr="001B4474">
        <w:rPr>
          <w:rFonts w:ascii="Times New Roman" w:hAnsi="Times New Roman" w:cs="Times New Roman"/>
          <w:b/>
          <w:sz w:val="26"/>
          <w:szCs w:val="26"/>
        </w:rPr>
        <w:t>TÓM TẮT</w:t>
      </w:r>
    </w:p>
    <w:p w14:paraId="3FF7F5C5" w14:textId="67F71EFA" w:rsidR="003A4EA0" w:rsidRPr="001B4474" w:rsidRDefault="003A4EA0" w:rsidP="001B4474">
      <w:pPr>
        <w:rPr>
          <w:rFonts w:ascii="Times New Roman" w:hAnsi="Times New Roman" w:cs="Times New Roman"/>
          <w:sz w:val="26"/>
          <w:szCs w:val="26"/>
        </w:rPr>
      </w:pPr>
      <w:r w:rsidRPr="001B4474">
        <w:rPr>
          <w:rFonts w:ascii="Times New Roman" w:hAnsi="Times New Roman" w:cs="Times New Roman"/>
          <w:sz w:val="26"/>
          <w:szCs w:val="26"/>
        </w:rPr>
        <w:t xml:space="preserve">Bài viết phân tích quá trình </w:t>
      </w:r>
      <w:r w:rsidR="00BE72C1" w:rsidRPr="001B4474">
        <w:rPr>
          <w:rFonts w:ascii="Times New Roman" w:hAnsi="Times New Roman" w:cs="Times New Roman"/>
          <w:sz w:val="26"/>
          <w:szCs w:val="26"/>
        </w:rPr>
        <w:t>tác động của cuộc CMCN 4.0 vào v</w:t>
      </w:r>
      <w:r w:rsidRPr="001B4474">
        <w:rPr>
          <w:rFonts w:ascii="Times New Roman" w:hAnsi="Times New Roman" w:cs="Times New Roman"/>
          <w:sz w:val="26"/>
          <w:szCs w:val="26"/>
        </w:rPr>
        <w:t xml:space="preserve">ai trò và sứ mạng của người GV </w:t>
      </w:r>
      <w:r w:rsidR="00BE72C1" w:rsidRPr="001B4474">
        <w:rPr>
          <w:rFonts w:ascii="Times New Roman" w:hAnsi="Times New Roman" w:cs="Times New Roman"/>
          <w:sz w:val="26"/>
          <w:szCs w:val="26"/>
        </w:rPr>
        <w:t>.</w:t>
      </w:r>
      <w:r w:rsidR="00C63587" w:rsidRPr="001B4474">
        <w:rPr>
          <w:rFonts w:ascii="Times New Roman" w:hAnsi="Times New Roman" w:cs="Times New Roman"/>
          <w:sz w:val="26"/>
          <w:szCs w:val="26"/>
        </w:rPr>
        <w:t xml:space="preserve"> </w:t>
      </w:r>
      <w:r w:rsidR="00173703" w:rsidRPr="001B4474">
        <w:rPr>
          <w:rFonts w:ascii="Times New Roman" w:hAnsi="Times New Roman" w:cs="Times New Roman"/>
          <w:sz w:val="26"/>
          <w:szCs w:val="26"/>
        </w:rPr>
        <w:t xml:space="preserve">Qua đó đề xuất </w:t>
      </w:r>
      <w:r w:rsidR="00E45ED4" w:rsidRPr="001B4474">
        <w:rPr>
          <w:rFonts w:ascii="Times New Roman" w:hAnsi="Times New Roman" w:cs="Times New Roman"/>
          <w:sz w:val="26"/>
          <w:szCs w:val="26"/>
        </w:rPr>
        <w:t xml:space="preserve">giải pháp xây dựng và nâng cao </w:t>
      </w:r>
      <w:r w:rsidR="00C63587" w:rsidRPr="001B4474">
        <w:rPr>
          <w:rFonts w:ascii="Times New Roman" w:hAnsi="Times New Roman" w:cs="Times New Roman"/>
          <w:sz w:val="26"/>
          <w:szCs w:val="26"/>
        </w:rPr>
        <w:t xml:space="preserve">nhận thức và thay đổi phương pháp giảng dạy </w:t>
      </w:r>
      <w:r w:rsidR="00173703" w:rsidRPr="001B4474">
        <w:rPr>
          <w:rFonts w:ascii="Times New Roman" w:hAnsi="Times New Roman" w:cs="Times New Roman"/>
          <w:sz w:val="26"/>
          <w:szCs w:val="26"/>
        </w:rPr>
        <w:t xml:space="preserve">của mình </w:t>
      </w:r>
      <w:r w:rsidR="00C63587" w:rsidRPr="001B4474">
        <w:rPr>
          <w:rFonts w:ascii="Times New Roman" w:hAnsi="Times New Roman" w:cs="Times New Roman"/>
          <w:sz w:val="26"/>
          <w:szCs w:val="26"/>
        </w:rPr>
        <w:t>trong cuộc cách mạng công nghiệp lần thứ</w:t>
      </w:r>
      <w:r w:rsidR="001B4474">
        <w:rPr>
          <w:rFonts w:ascii="Times New Roman" w:hAnsi="Times New Roman" w:cs="Times New Roman"/>
          <w:sz w:val="26"/>
          <w:szCs w:val="26"/>
        </w:rPr>
        <w:t xml:space="preserve"> 4.</w:t>
      </w:r>
    </w:p>
    <w:p w14:paraId="269C5937" w14:textId="2861A815" w:rsidR="003A4EA0" w:rsidRPr="001B4474" w:rsidRDefault="003A4EA0" w:rsidP="001B4474">
      <w:pPr>
        <w:rPr>
          <w:rFonts w:ascii="Times New Roman" w:hAnsi="Times New Roman" w:cs="Times New Roman"/>
          <w:sz w:val="26"/>
          <w:szCs w:val="26"/>
        </w:rPr>
      </w:pPr>
      <w:r w:rsidRPr="001B4474">
        <w:rPr>
          <w:rFonts w:ascii="Times New Roman" w:hAnsi="Times New Roman" w:cs="Times New Roman"/>
          <w:sz w:val="26"/>
          <w:szCs w:val="26"/>
        </w:rPr>
        <w:t xml:space="preserve"> </w:t>
      </w:r>
      <w:r w:rsidR="001B4474">
        <w:rPr>
          <w:rFonts w:ascii="Times New Roman" w:hAnsi="Times New Roman" w:cs="Times New Roman"/>
          <w:sz w:val="26"/>
          <w:szCs w:val="26"/>
        </w:rPr>
        <w:tab/>
      </w:r>
      <w:r w:rsidRPr="001B4474">
        <w:rPr>
          <w:rFonts w:ascii="Times New Roman" w:hAnsi="Times New Roman" w:cs="Times New Roman"/>
          <w:b/>
          <w:sz w:val="26"/>
          <w:szCs w:val="26"/>
        </w:rPr>
        <w:t>Từ khóa</w:t>
      </w:r>
      <w:r w:rsidR="001B4474">
        <w:rPr>
          <w:rFonts w:ascii="Times New Roman" w:hAnsi="Times New Roman" w:cs="Times New Roman"/>
          <w:sz w:val="26"/>
          <w:szCs w:val="26"/>
        </w:rPr>
        <w:t>:</w:t>
      </w:r>
      <w:r w:rsidRPr="001B4474">
        <w:rPr>
          <w:rFonts w:ascii="Times New Roman" w:hAnsi="Times New Roman" w:cs="Times New Roman"/>
          <w:sz w:val="26"/>
          <w:szCs w:val="26"/>
        </w:rPr>
        <w:t xml:space="preserve"> </w:t>
      </w:r>
      <w:r w:rsidR="00BE72C1" w:rsidRPr="001B4474">
        <w:rPr>
          <w:rFonts w:ascii="Times New Roman" w:hAnsi="Times New Roman" w:cs="Times New Roman"/>
          <w:sz w:val="26"/>
          <w:szCs w:val="26"/>
        </w:rPr>
        <w:t>cuộc CMCN 4.0</w:t>
      </w:r>
      <w:r w:rsidRPr="001B4474">
        <w:rPr>
          <w:rFonts w:ascii="Times New Roman" w:hAnsi="Times New Roman" w:cs="Times New Roman"/>
          <w:sz w:val="26"/>
          <w:szCs w:val="26"/>
        </w:rPr>
        <w:t xml:space="preserve">; </w:t>
      </w:r>
      <w:r w:rsidR="00BE72C1" w:rsidRPr="001B4474">
        <w:rPr>
          <w:rFonts w:ascii="Times New Roman" w:hAnsi="Times New Roman" w:cs="Times New Roman"/>
          <w:sz w:val="26"/>
          <w:szCs w:val="26"/>
        </w:rPr>
        <w:t xml:space="preserve">chuyển đổi; vai trò; </w:t>
      </w:r>
      <w:r w:rsidR="00C63587" w:rsidRPr="001B4474">
        <w:rPr>
          <w:rFonts w:ascii="Times New Roman" w:hAnsi="Times New Roman" w:cs="Times New Roman"/>
          <w:sz w:val="26"/>
          <w:szCs w:val="26"/>
        </w:rPr>
        <w:t>phương pháp</w:t>
      </w:r>
      <w:r w:rsidR="00BE72C1" w:rsidRPr="001B4474">
        <w:rPr>
          <w:rFonts w:ascii="Times New Roman" w:hAnsi="Times New Roman" w:cs="Times New Roman"/>
          <w:sz w:val="26"/>
          <w:szCs w:val="26"/>
        </w:rPr>
        <w:t xml:space="preserve">; </w:t>
      </w:r>
      <w:r w:rsidR="00C63587" w:rsidRPr="001B4474">
        <w:rPr>
          <w:rFonts w:ascii="Times New Roman" w:hAnsi="Times New Roman" w:cs="Times New Roman"/>
          <w:sz w:val="26"/>
          <w:szCs w:val="26"/>
        </w:rPr>
        <w:t>nhận thức</w:t>
      </w:r>
      <w:r w:rsidR="00BE72C1" w:rsidRPr="001B4474">
        <w:rPr>
          <w:rFonts w:ascii="Times New Roman" w:hAnsi="Times New Roman" w:cs="Times New Roman"/>
          <w:sz w:val="26"/>
          <w:szCs w:val="26"/>
        </w:rPr>
        <w:t>;</w:t>
      </w:r>
      <w:r w:rsidR="00173703" w:rsidRPr="001B4474">
        <w:rPr>
          <w:rFonts w:ascii="Times New Roman" w:hAnsi="Times New Roman" w:cs="Times New Roman"/>
          <w:sz w:val="26"/>
          <w:szCs w:val="26"/>
        </w:rPr>
        <w:t xml:space="preserve"> phương pháp;</w:t>
      </w:r>
    </w:p>
    <w:p w14:paraId="6789C12C" w14:textId="6ECFBD15" w:rsidR="001B4474" w:rsidRPr="001B4474" w:rsidRDefault="001B4474" w:rsidP="001B4474">
      <w:pPr>
        <w:rPr>
          <w:rFonts w:ascii="Times New Roman" w:hAnsi="Times New Roman" w:cs="Times New Roman"/>
          <w:b/>
          <w:sz w:val="26"/>
          <w:szCs w:val="26"/>
        </w:rPr>
      </w:pPr>
      <w:r w:rsidRPr="001B4474">
        <w:rPr>
          <w:rFonts w:ascii="Times New Roman" w:hAnsi="Times New Roman" w:cs="Times New Roman"/>
          <w:b/>
          <w:sz w:val="26"/>
          <w:szCs w:val="26"/>
        </w:rPr>
        <w:tab/>
        <w:t>ABSTRACT</w:t>
      </w:r>
    </w:p>
    <w:p w14:paraId="2AC4987E" w14:textId="77777777" w:rsidR="001B4474" w:rsidRPr="001B4474" w:rsidRDefault="001B4474" w:rsidP="001B4474">
      <w:pPr>
        <w:rPr>
          <w:rFonts w:ascii="Times New Roman" w:hAnsi="Times New Roman" w:cs="Times New Roman"/>
          <w:sz w:val="26"/>
          <w:szCs w:val="26"/>
        </w:rPr>
      </w:pPr>
      <w:r w:rsidRPr="001B4474">
        <w:rPr>
          <w:rFonts w:ascii="Times New Roman" w:hAnsi="Times New Roman" w:cs="Times New Roman"/>
          <w:sz w:val="26"/>
          <w:szCs w:val="26"/>
        </w:rPr>
        <w:t>The article analyzes the impact of Industry 4.0 on the role and mission of teachers. Thereby proposing solutions to build and raise awareness and change their teaching methods in the 4th industrial revolution.”</w:t>
      </w:r>
    </w:p>
    <w:p w14:paraId="531AD5A4" w14:textId="575FC5A5" w:rsidR="001B4474" w:rsidRPr="001B4474" w:rsidRDefault="001B4474" w:rsidP="001B4474">
      <w:pPr>
        <w:rPr>
          <w:rFonts w:ascii="Times New Roman" w:hAnsi="Times New Roman" w:cs="Times New Roman"/>
          <w:sz w:val="26"/>
          <w:szCs w:val="26"/>
        </w:rPr>
      </w:pPr>
      <w:r w:rsidRPr="001B4474">
        <w:rPr>
          <w:rFonts w:ascii="Times New Roman" w:hAnsi="Times New Roman" w:cs="Times New Roman"/>
          <w:sz w:val="26"/>
          <w:szCs w:val="26"/>
        </w:rPr>
        <w:t xml:space="preserve"> </w:t>
      </w:r>
      <w:r>
        <w:rPr>
          <w:rFonts w:ascii="Times New Roman" w:hAnsi="Times New Roman" w:cs="Times New Roman"/>
          <w:sz w:val="26"/>
          <w:szCs w:val="26"/>
        </w:rPr>
        <w:tab/>
      </w:r>
      <w:r w:rsidRPr="001B4474">
        <w:rPr>
          <w:rFonts w:ascii="Times New Roman" w:hAnsi="Times New Roman" w:cs="Times New Roman"/>
          <w:b/>
          <w:sz w:val="26"/>
          <w:szCs w:val="26"/>
        </w:rPr>
        <w:t>Key word</w:t>
      </w:r>
      <w:r>
        <w:rPr>
          <w:rFonts w:ascii="Times New Roman" w:hAnsi="Times New Roman" w:cs="Times New Roman"/>
          <w:sz w:val="26"/>
          <w:szCs w:val="26"/>
        </w:rPr>
        <w:t>:</w:t>
      </w:r>
      <w:r w:rsidRPr="001B4474">
        <w:rPr>
          <w:rFonts w:ascii="Times New Roman" w:hAnsi="Times New Roman" w:cs="Times New Roman"/>
          <w:sz w:val="26"/>
          <w:szCs w:val="26"/>
        </w:rPr>
        <w:t xml:space="preserve"> industrial revolution 4.0; convert; role; method; awareness; method;</w:t>
      </w:r>
    </w:p>
    <w:p w14:paraId="571753DE" w14:textId="77777777" w:rsidR="003A4EA0" w:rsidRPr="00334DD3" w:rsidRDefault="003A4EA0" w:rsidP="0063019B">
      <w:pPr>
        <w:jc w:val="both"/>
        <w:rPr>
          <w:rFonts w:ascii="Times New Roman" w:hAnsi="Times New Roman" w:cs="Times New Roman"/>
          <w:b/>
          <w:i/>
          <w:sz w:val="26"/>
          <w:szCs w:val="26"/>
        </w:rPr>
      </w:pPr>
      <w:r w:rsidRPr="00334DD3">
        <w:rPr>
          <w:rFonts w:ascii="Times New Roman" w:hAnsi="Times New Roman" w:cs="Times New Roman"/>
          <w:b/>
          <w:i/>
          <w:sz w:val="26"/>
          <w:szCs w:val="26"/>
        </w:rPr>
        <w:t>Đặt vấn đề</w:t>
      </w:r>
    </w:p>
    <w:p w14:paraId="770916C6" w14:textId="5E46933B" w:rsidR="001F2423" w:rsidRPr="001F2423" w:rsidRDefault="00A22281" w:rsidP="0063019B">
      <w:pPr>
        <w:pStyle w:val="NormalWeb"/>
        <w:spacing w:before="0" w:beforeAutospacing="0" w:afterAutospacing="0"/>
        <w:jc w:val="both"/>
        <w:rPr>
          <w:rFonts w:eastAsiaTheme="minorHAnsi"/>
          <w:sz w:val="26"/>
          <w:szCs w:val="26"/>
        </w:rPr>
      </w:pPr>
      <w:r>
        <w:rPr>
          <w:rFonts w:eastAsiaTheme="minorHAnsi"/>
          <w:sz w:val="26"/>
          <w:szCs w:val="26"/>
        </w:rPr>
        <w:t xml:space="preserve">- </w:t>
      </w:r>
      <w:r w:rsidR="00EE40B5">
        <w:rPr>
          <w:rFonts w:eastAsiaTheme="minorHAnsi"/>
          <w:sz w:val="26"/>
          <w:szCs w:val="26"/>
        </w:rPr>
        <w:t>T</w:t>
      </w:r>
      <w:r w:rsidR="00BE72C1" w:rsidRPr="00BE72C1">
        <w:rPr>
          <w:rFonts w:eastAsiaTheme="minorHAnsi"/>
          <w:sz w:val="26"/>
          <w:szCs w:val="26"/>
        </w:rPr>
        <w:t>hế giới đã và đang trải qua 4 cuộc cách mạng công nghiệp (CMCN</w:t>
      </w:r>
      <w:r w:rsidR="00BE72C1">
        <w:rPr>
          <w:rFonts w:eastAsiaTheme="minorHAnsi"/>
          <w:sz w:val="26"/>
          <w:szCs w:val="26"/>
        </w:rPr>
        <w:t>).</w:t>
      </w:r>
      <w:r w:rsidR="00BE72C1" w:rsidRPr="00BE72C1">
        <w:rPr>
          <w:rFonts w:eastAsiaTheme="minorHAnsi"/>
          <w:sz w:val="26"/>
          <w:szCs w:val="26"/>
        </w:rPr>
        <w:t xml:space="preserve"> Cuộc CMCN lần thứ nhất diễn ra từ năm 1784 (chuyên t</w:t>
      </w:r>
      <w:r w:rsidR="00EE40B5">
        <w:rPr>
          <w:rFonts w:eastAsiaTheme="minorHAnsi"/>
          <w:sz w:val="26"/>
          <w:szCs w:val="26"/>
        </w:rPr>
        <w:t>ừ</w:t>
      </w:r>
      <w:r w:rsidR="00BE72C1" w:rsidRPr="00BE72C1">
        <w:rPr>
          <w:rFonts w:eastAsiaTheme="minorHAnsi"/>
          <w:sz w:val="26"/>
          <w:szCs w:val="26"/>
        </w:rPr>
        <w:t xml:space="preserve"> lao động thủ công sang sản xu</w:t>
      </w:r>
      <w:r w:rsidR="00BE72C1">
        <w:rPr>
          <w:rFonts w:eastAsiaTheme="minorHAnsi"/>
          <w:sz w:val="26"/>
          <w:szCs w:val="26"/>
        </w:rPr>
        <w:t>ấ</w:t>
      </w:r>
      <w:r w:rsidR="00BE72C1" w:rsidRPr="00BE72C1">
        <w:rPr>
          <w:rFonts w:eastAsiaTheme="minorHAnsi"/>
          <w:sz w:val="26"/>
          <w:szCs w:val="26"/>
        </w:rPr>
        <w:t>t cơ khí). Cuộc CMCN lần thứ hai di</w:t>
      </w:r>
      <w:r w:rsidR="00BE72C1">
        <w:rPr>
          <w:rFonts w:eastAsiaTheme="minorHAnsi"/>
          <w:sz w:val="26"/>
          <w:szCs w:val="26"/>
        </w:rPr>
        <w:t>ễ</w:t>
      </w:r>
      <w:r w:rsidR="00BE72C1" w:rsidRPr="00BE72C1">
        <w:rPr>
          <w:rFonts w:eastAsiaTheme="minorHAnsi"/>
          <w:sz w:val="26"/>
          <w:szCs w:val="26"/>
        </w:rPr>
        <w:t>n ra từ năm 1970 đến trước chiến tranh Thế giới l</w:t>
      </w:r>
      <w:r w:rsidR="00BE72C1">
        <w:rPr>
          <w:rFonts w:eastAsiaTheme="minorHAnsi"/>
          <w:sz w:val="26"/>
          <w:szCs w:val="26"/>
        </w:rPr>
        <w:t>ầ</w:t>
      </w:r>
      <w:r w:rsidR="00BE72C1" w:rsidRPr="00BE72C1">
        <w:rPr>
          <w:rFonts w:eastAsiaTheme="minorHAnsi"/>
          <w:sz w:val="26"/>
          <w:szCs w:val="26"/>
        </w:rPr>
        <w:t>n thứ nhất với sự phát tri</w:t>
      </w:r>
      <w:r w:rsidR="00BE72C1">
        <w:rPr>
          <w:rFonts w:eastAsiaTheme="minorHAnsi"/>
          <w:sz w:val="26"/>
          <w:szCs w:val="26"/>
        </w:rPr>
        <w:t>ể</w:t>
      </w:r>
      <w:r w:rsidR="00BE72C1" w:rsidRPr="00BE72C1">
        <w:rPr>
          <w:rFonts w:eastAsiaTheme="minorHAnsi"/>
          <w:sz w:val="26"/>
          <w:szCs w:val="26"/>
        </w:rPr>
        <w:t>n của ngành d</w:t>
      </w:r>
      <w:r w:rsidR="00BE72C1">
        <w:rPr>
          <w:rFonts w:eastAsiaTheme="minorHAnsi"/>
          <w:sz w:val="26"/>
          <w:szCs w:val="26"/>
        </w:rPr>
        <w:t>ệt</w:t>
      </w:r>
      <w:r w:rsidR="00BE72C1" w:rsidRPr="00BE72C1">
        <w:rPr>
          <w:rFonts w:eastAsiaTheme="minorHAnsi"/>
          <w:sz w:val="26"/>
          <w:szCs w:val="26"/>
        </w:rPr>
        <w:t>, v</w:t>
      </w:r>
      <w:r w:rsidR="00BE72C1">
        <w:rPr>
          <w:rFonts w:eastAsiaTheme="minorHAnsi"/>
          <w:sz w:val="26"/>
          <w:szCs w:val="26"/>
        </w:rPr>
        <w:t>ận tải</w:t>
      </w:r>
      <w:r w:rsidR="00BE72C1" w:rsidRPr="00BE72C1">
        <w:rPr>
          <w:rFonts w:eastAsiaTheme="minorHAnsi"/>
          <w:sz w:val="26"/>
          <w:szCs w:val="26"/>
        </w:rPr>
        <w:t>, hóa học</w:t>
      </w:r>
      <w:r w:rsidR="00BE72C1">
        <w:rPr>
          <w:rFonts w:eastAsiaTheme="minorHAnsi"/>
          <w:sz w:val="26"/>
          <w:szCs w:val="26"/>
        </w:rPr>
        <w:t>…</w:t>
      </w:r>
      <w:r w:rsidR="00BE72C1" w:rsidRPr="00BE72C1">
        <w:rPr>
          <w:rFonts w:eastAsiaTheme="minorHAnsi"/>
          <w:sz w:val="26"/>
          <w:szCs w:val="26"/>
        </w:rPr>
        <w:t xml:space="preserve"> là việc chuyển sang sản xu</w:t>
      </w:r>
      <w:r w:rsidR="00BE72C1">
        <w:rPr>
          <w:rFonts w:eastAsiaTheme="minorHAnsi"/>
          <w:sz w:val="26"/>
          <w:szCs w:val="26"/>
        </w:rPr>
        <w:t>ất</w:t>
      </w:r>
      <w:r w:rsidR="00BE72C1" w:rsidRPr="00BE72C1">
        <w:rPr>
          <w:rFonts w:eastAsiaTheme="minorHAnsi"/>
          <w:sz w:val="26"/>
          <w:szCs w:val="26"/>
        </w:rPr>
        <w:t xml:space="preserve"> trên cơ sở đ</w:t>
      </w:r>
      <w:r w:rsidR="00BE72C1">
        <w:rPr>
          <w:rFonts w:eastAsiaTheme="minorHAnsi"/>
          <w:sz w:val="26"/>
          <w:szCs w:val="26"/>
        </w:rPr>
        <w:t xml:space="preserve">iện và </w:t>
      </w:r>
      <w:r w:rsidR="00BE72C1" w:rsidRPr="00BE72C1">
        <w:rPr>
          <w:rFonts w:eastAsiaTheme="minorHAnsi"/>
          <w:sz w:val="26"/>
          <w:szCs w:val="26"/>
        </w:rPr>
        <w:t>Cơ kh</w:t>
      </w:r>
      <w:r w:rsidR="00EE40B5">
        <w:rPr>
          <w:rFonts w:eastAsiaTheme="minorHAnsi"/>
          <w:sz w:val="26"/>
          <w:szCs w:val="26"/>
        </w:rPr>
        <w:t>í</w:t>
      </w:r>
      <w:r w:rsidR="00BE72C1" w:rsidRPr="00BE72C1">
        <w:rPr>
          <w:rFonts w:eastAsiaTheme="minorHAnsi"/>
          <w:sz w:val="26"/>
          <w:szCs w:val="26"/>
        </w:rPr>
        <w:t xml:space="preserve"> và tự động h</w:t>
      </w:r>
      <w:r w:rsidR="00BE72C1">
        <w:rPr>
          <w:rFonts w:eastAsiaTheme="minorHAnsi"/>
          <w:sz w:val="26"/>
          <w:szCs w:val="26"/>
        </w:rPr>
        <w:t>ó</w:t>
      </w:r>
      <w:r w:rsidR="00BE72C1" w:rsidRPr="00BE72C1">
        <w:rPr>
          <w:rFonts w:eastAsiaTheme="minorHAnsi"/>
          <w:sz w:val="26"/>
          <w:szCs w:val="26"/>
        </w:rPr>
        <w:t>a cục bộ</w:t>
      </w:r>
      <w:r w:rsidR="00BE72C1">
        <w:rPr>
          <w:rFonts w:eastAsiaTheme="minorHAnsi"/>
          <w:sz w:val="26"/>
          <w:szCs w:val="26"/>
        </w:rPr>
        <w:t xml:space="preserve">. </w:t>
      </w:r>
      <w:r w:rsidR="00BE72C1" w:rsidRPr="00BE72C1">
        <w:rPr>
          <w:rFonts w:eastAsiaTheme="minorHAnsi"/>
          <w:sz w:val="26"/>
          <w:szCs w:val="26"/>
        </w:rPr>
        <w:t>Cuộc CMC</w:t>
      </w:r>
      <w:r w:rsidR="00BE72C1">
        <w:rPr>
          <w:rFonts w:eastAsiaTheme="minorHAnsi"/>
          <w:sz w:val="26"/>
          <w:szCs w:val="26"/>
        </w:rPr>
        <w:t>N</w:t>
      </w:r>
      <w:r w:rsidR="00BE72C1" w:rsidRPr="00BE72C1">
        <w:rPr>
          <w:rFonts w:eastAsiaTheme="minorHAnsi"/>
          <w:sz w:val="26"/>
          <w:szCs w:val="26"/>
        </w:rPr>
        <w:t xml:space="preserve"> thứ ba </w:t>
      </w:r>
      <w:r w:rsidR="00BE72C1">
        <w:rPr>
          <w:rFonts w:eastAsiaTheme="minorHAnsi"/>
          <w:sz w:val="26"/>
          <w:szCs w:val="26"/>
        </w:rPr>
        <w:t>xuất</w:t>
      </w:r>
      <w:r w:rsidR="00BE72C1" w:rsidRPr="00BE72C1">
        <w:rPr>
          <w:rFonts w:eastAsiaTheme="minorHAnsi"/>
          <w:sz w:val="26"/>
          <w:szCs w:val="26"/>
        </w:rPr>
        <w:t xml:space="preserve"> hiện vào năm 1960 với sự </w:t>
      </w:r>
      <w:r w:rsidR="00BE72C1">
        <w:rPr>
          <w:rFonts w:eastAsiaTheme="minorHAnsi"/>
          <w:sz w:val="26"/>
          <w:szCs w:val="26"/>
        </w:rPr>
        <w:t>ra</w:t>
      </w:r>
      <w:r w:rsidR="00BE72C1" w:rsidRPr="00BE72C1">
        <w:rPr>
          <w:rFonts w:eastAsiaTheme="minorHAnsi"/>
          <w:sz w:val="26"/>
          <w:szCs w:val="26"/>
        </w:rPr>
        <w:t xml:space="preserve"> đời và</w:t>
      </w:r>
      <w:r w:rsidR="00BE72C1">
        <w:rPr>
          <w:rFonts w:eastAsiaTheme="minorHAnsi"/>
          <w:sz w:val="26"/>
          <w:szCs w:val="26"/>
        </w:rPr>
        <w:t xml:space="preserve"> phủ rộng</w:t>
      </w:r>
      <w:r w:rsidR="00BE72C1" w:rsidRPr="00BE72C1">
        <w:rPr>
          <w:rFonts w:eastAsiaTheme="minorHAnsi"/>
          <w:sz w:val="26"/>
          <w:szCs w:val="26"/>
        </w:rPr>
        <w:t xml:space="preserve"> của công nghệ thông tin đến, thay thế h</w:t>
      </w:r>
      <w:r w:rsidR="00EE40B5">
        <w:rPr>
          <w:rFonts w:eastAsiaTheme="minorHAnsi"/>
          <w:sz w:val="26"/>
          <w:szCs w:val="26"/>
        </w:rPr>
        <w:t xml:space="preserve">ầu </w:t>
      </w:r>
      <w:r w:rsidR="00BE72C1" w:rsidRPr="00BE72C1">
        <w:rPr>
          <w:rFonts w:eastAsiaTheme="minorHAnsi"/>
          <w:sz w:val="26"/>
          <w:szCs w:val="26"/>
        </w:rPr>
        <w:t xml:space="preserve">hết lao động của </w:t>
      </w:r>
      <w:r w:rsidR="001F2423">
        <w:rPr>
          <w:rFonts w:eastAsiaTheme="minorHAnsi"/>
          <w:sz w:val="26"/>
          <w:szCs w:val="26"/>
        </w:rPr>
        <w:t xml:space="preserve">con người, </w:t>
      </w:r>
      <w:r w:rsidR="00BE72C1" w:rsidRPr="00BE72C1">
        <w:rPr>
          <w:rFonts w:eastAsiaTheme="minorHAnsi"/>
          <w:sz w:val="26"/>
          <w:szCs w:val="26"/>
        </w:rPr>
        <w:t xml:space="preserve"> từ đó thay đổi chức năng và vị trí của con người trong hệ thống sản xuất xã hội, đồng thời chuy</w:t>
      </w:r>
      <w:r w:rsidR="00E5520D">
        <w:rPr>
          <w:rFonts w:eastAsiaTheme="minorHAnsi"/>
          <w:sz w:val="26"/>
          <w:szCs w:val="26"/>
        </w:rPr>
        <w:t>ể</w:t>
      </w:r>
      <w:r w:rsidR="00BE72C1" w:rsidRPr="00BE72C1">
        <w:rPr>
          <w:rFonts w:eastAsiaTheme="minorHAnsi"/>
          <w:sz w:val="26"/>
          <w:szCs w:val="26"/>
        </w:rPr>
        <w:t>n sản xuất trên cơ sở các ngành Công Nghệ Cao. Cuộc CMCN làm th</w:t>
      </w:r>
      <w:r w:rsidR="001F2423">
        <w:rPr>
          <w:rFonts w:eastAsiaTheme="minorHAnsi"/>
          <w:sz w:val="26"/>
          <w:szCs w:val="26"/>
        </w:rPr>
        <w:t>ứ tư</w:t>
      </w:r>
      <w:r w:rsidR="00BE72C1" w:rsidRPr="00BE72C1">
        <w:rPr>
          <w:rFonts w:eastAsiaTheme="minorHAnsi"/>
          <w:sz w:val="26"/>
          <w:szCs w:val="26"/>
        </w:rPr>
        <w:t xml:space="preserve"> CMCN 4.0 được bắt đầu vào đầu thế kỷ XXI với đặc trưng là sự kết hợp các </w:t>
      </w:r>
      <w:r w:rsidR="001F2423">
        <w:rPr>
          <w:rFonts w:eastAsiaTheme="minorHAnsi"/>
          <w:sz w:val="26"/>
          <w:szCs w:val="26"/>
        </w:rPr>
        <w:t>công</w:t>
      </w:r>
      <w:r w:rsidR="00BE72C1" w:rsidRPr="00BE72C1">
        <w:rPr>
          <w:rFonts w:eastAsiaTheme="minorHAnsi"/>
          <w:sz w:val="26"/>
          <w:szCs w:val="26"/>
        </w:rPr>
        <w:t xml:space="preserve"> nghệ giúp xóa nhòa </w:t>
      </w:r>
      <w:r w:rsidR="001F2423">
        <w:rPr>
          <w:rFonts w:eastAsiaTheme="minorHAnsi"/>
          <w:sz w:val="26"/>
          <w:szCs w:val="26"/>
        </w:rPr>
        <w:t>ranh</w:t>
      </w:r>
      <w:r w:rsidR="00BE72C1" w:rsidRPr="00BE72C1">
        <w:rPr>
          <w:rFonts w:eastAsiaTheme="minorHAnsi"/>
          <w:sz w:val="26"/>
          <w:szCs w:val="26"/>
        </w:rPr>
        <w:t xml:space="preserve"> giới giữa các lĩnh vực</w:t>
      </w:r>
      <w:r w:rsidR="001F2423">
        <w:rPr>
          <w:rFonts w:eastAsiaTheme="minorHAnsi"/>
          <w:sz w:val="26"/>
          <w:szCs w:val="26"/>
        </w:rPr>
        <w:t xml:space="preserve"> vật lý</w:t>
      </w:r>
      <w:r w:rsidR="003929A7">
        <w:rPr>
          <w:rFonts w:eastAsiaTheme="minorHAnsi"/>
          <w:sz w:val="26"/>
          <w:szCs w:val="26"/>
        </w:rPr>
        <w:t>,</w:t>
      </w:r>
      <w:r w:rsidR="001F2423">
        <w:rPr>
          <w:rFonts w:eastAsiaTheme="minorHAnsi"/>
          <w:sz w:val="26"/>
          <w:szCs w:val="26"/>
        </w:rPr>
        <w:t xml:space="preserve"> số hóa và sinh học</w:t>
      </w:r>
      <w:r w:rsidR="001F2423" w:rsidRPr="001F2423">
        <w:rPr>
          <w:rFonts w:ascii="Arial" w:hAnsi="Arial" w:cs="Arial"/>
          <w:color w:val="000000"/>
          <w:sz w:val="18"/>
          <w:szCs w:val="18"/>
        </w:rPr>
        <w:t xml:space="preserve"> </w:t>
      </w:r>
      <w:r w:rsidR="001F2423" w:rsidRPr="001F2423">
        <w:rPr>
          <w:rFonts w:eastAsiaTheme="minorHAnsi"/>
          <w:sz w:val="26"/>
          <w:szCs w:val="26"/>
        </w:rPr>
        <w:t>được xây dựng dựa trên cuộc cách mạng 5G</w:t>
      </w:r>
      <w:r w:rsidR="001F2423">
        <w:rPr>
          <w:rFonts w:eastAsiaTheme="minorHAnsi"/>
          <w:sz w:val="26"/>
          <w:szCs w:val="26"/>
        </w:rPr>
        <w:t>.</w:t>
      </w:r>
    </w:p>
    <w:p w14:paraId="2E5B8CAA" w14:textId="1B4A39E8" w:rsidR="001B02F1" w:rsidRDefault="001B02F1" w:rsidP="0063019B">
      <w:pPr>
        <w:pStyle w:val="NormalWeb"/>
        <w:spacing w:before="0" w:beforeAutospacing="0" w:afterAutospacing="0"/>
        <w:jc w:val="both"/>
        <w:rPr>
          <w:rFonts w:eastAsiaTheme="minorHAnsi"/>
          <w:sz w:val="26"/>
          <w:szCs w:val="26"/>
        </w:rPr>
      </w:pPr>
      <w:r>
        <w:rPr>
          <w:rFonts w:eastAsiaTheme="minorHAnsi"/>
          <w:sz w:val="26"/>
          <w:szCs w:val="26"/>
        </w:rPr>
        <w:t xml:space="preserve">- </w:t>
      </w:r>
      <w:r w:rsidR="0091799E" w:rsidRPr="0091799E">
        <w:rPr>
          <w:rFonts w:eastAsiaTheme="minorHAnsi"/>
          <w:sz w:val="26"/>
          <w:szCs w:val="26"/>
        </w:rPr>
        <w:t>Tác động của cách mạng công nghiệp 4.0 đối với nội dung dạy học</w:t>
      </w:r>
      <w:r w:rsidR="00EE40B5">
        <w:rPr>
          <w:rFonts w:eastAsiaTheme="minorHAnsi"/>
          <w:sz w:val="26"/>
          <w:szCs w:val="26"/>
        </w:rPr>
        <w:t xml:space="preserve"> h</w:t>
      </w:r>
      <w:r w:rsidR="0091799E" w:rsidRPr="0091799E">
        <w:rPr>
          <w:rFonts w:eastAsiaTheme="minorHAnsi"/>
          <w:sz w:val="26"/>
          <w:szCs w:val="26"/>
        </w:rPr>
        <w:t>iện nay</w:t>
      </w:r>
      <w:r w:rsidR="005F2F2C">
        <w:rPr>
          <w:rFonts w:eastAsiaTheme="minorHAnsi"/>
          <w:sz w:val="26"/>
          <w:szCs w:val="26"/>
        </w:rPr>
        <w:t xml:space="preserve"> </w:t>
      </w:r>
      <w:r w:rsidR="0091799E" w:rsidRPr="0091799E">
        <w:rPr>
          <w:rFonts w:eastAsiaTheme="minorHAnsi"/>
          <w:sz w:val="26"/>
          <w:szCs w:val="26"/>
        </w:rPr>
        <w:t xml:space="preserve">rất lớn, đặt ra thách thức đối với </w:t>
      </w:r>
      <w:r w:rsidR="00EE40B5" w:rsidRPr="0091799E">
        <w:rPr>
          <w:rFonts w:eastAsiaTheme="minorHAnsi"/>
          <w:sz w:val="26"/>
          <w:szCs w:val="26"/>
        </w:rPr>
        <w:t xml:space="preserve">người </w:t>
      </w:r>
      <w:r w:rsidR="00305920">
        <w:rPr>
          <w:rFonts w:eastAsiaTheme="minorHAnsi"/>
          <w:sz w:val="26"/>
          <w:szCs w:val="26"/>
        </w:rPr>
        <w:t>dạy</w:t>
      </w:r>
      <w:r w:rsidR="00EE40B5" w:rsidRPr="0091799E">
        <w:rPr>
          <w:rFonts w:eastAsiaTheme="minorHAnsi"/>
          <w:sz w:val="26"/>
          <w:szCs w:val="26"/>
        </w:rPr>
        <w:t xml:space="preserve"> </w:t>
      </w:r>
      <w:r w:rsidR="00EE40B5">
        <w:rPr>
          <w:rFonts w:eastAsiaTheme="minorHAnsi"/>
          <w:sz w:val="26"/>
          <w:szCs w:val="26"/>
        </w:rPr>
        <w:t xml:space="preserve">về ngành </w:t>
      </w:r>
      <w:r w:rsidR="0091799E" w:rsidRPr="0091799E">
        <w:rPr>
          <w:rFonts w:eastAsiaTheme="minorHAnsi"/>
          <w:sz w:val="26"/>
          <w:szCs w:val="26"/>
        </w:rPr>
        <w:t>nghề và trình độ. Yêu cầu</w:t>
      </w:r>
      <w:r w:rsidR="0091799E">
        <w:rPr>
          <w:rFonts w:eastAsiaTheme="minorHAnsi"/>
          <w:sz w:val="26"/>
          <w:szCs w:val="26"/>
        </w:rPr>
        <w:t xml:space="preserve"> </w:t>
      </w:r>
      <w:r w:rsidR="0091799E" w:rsidRPr="0091799E">
        <w:rPr>
          <w:rFonts w:eastAsiaTheme="minorHAnsi"/>
          <w:sz w:val="26"/>
          <w:szCs w:val="26"/>
        </w:rPr>
        <w:t xml:space="preserve">đặt ra đối với </w:t>
      </w:r>
      <w:r w:rsidR="00305920">
        <w:rPr>
          <w:rFonts w:eastAsiaTheme="minorHAnsi"/>
          <w:sz w:val="26"/>
          <w:szCs w:val="26"/>
        </w:rPr>
        <w:t xml:space="preserve">việc giảng dạy là </w:t>
      </w:r>
      <w:r w:rsidR="0091799E" w:rsidRPr="0091799E">
        <w:rPr>
          <w:rFonts w:eastAsiaTheme="minorHAnsi"/>
          <w:sz w:val="26"/>
          <w:szCs w:val="26"/>
        </w:rPr>
        <w:t xml:space="preserve">đáp ứng nhu cầu xã hội, cần đào tạo ra những người lao động có đủ kỹ năng mới để thích nghi với biến đổi nhanh chóng của môi trường sản xuất, kinh doanh. Nếu như trước đây, nội dung đào tạo chỉ chú trọng vào việc truyền tải kiến thức hàn lâm, thì </w:t>
      </w:r>
      <w:r w:rsidR="0091799E" w:rsidRPr="0091799E">
        <w:rPr>
          <w:rFonts w:eastAsiaTheme="minorHAnsi"/>
          <w:sz w:val="26"/>
          <w:szCs w:val="26"/>
        </w:rPr>
        <w:lastRenderedPageBreak/>
        <w:t xml:space="preserve">hiện nay, những kiến thức đó nhanh chóng trở nên lạc hậu, thậm chí </w:t>
      </w:r>
      <w:r w:rsidR="00E5520D">
        <w:rPr>
          <w:rFonts w:eastAsiaTheme="minorHAnsi"/>
          <w:sz w:val="26"/>
          <w:szCs w:val="26"/>
        </w:rPr>
        <w:t>kém xa</w:t>
      </w:r>
      <w:r w:rsidR="0091799E" w:rsidRPr="0091799E">
        <w:rPr>
          <w:rFonts w:eastAsiaTheme="minorHAnsi"/>
          <w:sz w:val="26"/>
          <w:szCs w:val="26"/>
        </w:rPr>
        <w:t xml:space="preserve"> trong nhiều môi trường doanh nghiệp, xí nghiệp năng động. CMCN 4.0 đòi hỏi người lao động cần có đủ kiến thức cơ bản, các kỹ năng và khả năng tự học trong môi trường sáng tạo và cạnh tranh. Các nội dung đó bao gồm: các kiến thức và kỹ năng liên quan tới nhận thức, tư duy hệ thống, tư duy phản biện, khả năng ứng phó với thay đổi, khả năng làm việc sáng tạo; kỹ năng về thể chất: kỹ năng ngôn ngữ và giao tiếp, kỹ năng số và kết nối internet, kỹ năng về xã hội: giao tiếp, ứng xử, giải quyết xung đột, làm việc theo nhóm, tạo lập và duy trì quan hệ... </w:t>
      </w:r>
    </w:p>
    <w:p w14:paraId="365038BA" w14:textId="24D7F122" w:rsidR="0091799E" w:rsidRDefault="0091799E" w:rsidP="0063019B">
      <w:pPr>
        <w:pStyle w:val="NormalWeb"/>
        <w:spacing w:before="0" w:beforeAutospacing="0" w:afterAutospacing="0"/>
        <w:ind w:firstLine="284"/>
        <w:jc w:val="both"/>
        <w:rPr>
          <w:rFonts w:eastAsiaTheme="minorHAnsi"/>
          <w:sz w:val="26"/>
          <w:szCs w:val="26"/>
        </w:rPr>
      </w:pPr>
      <w:r w:rsidRPr="0091799E">
        <w:rPr>
          <w:rFonts w:eastAsiaTheme="minorHAnsi"/>
          <w:sz w:val="26"/>
          <w:szCs w:val="26"/>
        </w:rPr>
        <w:t xml:space="preserve">Việc đào tạo cái gì, đào tạo như thế nào không chỉ căn cứ vào những gì mà nhà trường có, mà còn cần chú trọng tới nhu cầu, khả năng của từng người học và của cả xã hội. Dưới tác động của CMCN 4.0, một số công việc sẽ biến mất và con người sẽ bị thay thế bởi robot trong lao động. Vì vậy, </w:t>
      </w:r>
      <w:r w:rsidR="00305920">
        <w:rPr>
          <w:rFonts w:eastAsiaTheme="minorHAnsi"/>
          <w:sz w:val="26"/>
          <w:szCs w:val="26"/>
        </w:rPr>
        <w:t xml:space="preserve">người giảng viên </w:t>
      </w:r>
      <w:r w:rsidRPr="0091799E">
        <w:rPr>
          <w:rFonts w:eastAsiaTheme="minorHAnsi"/>
          <w:sz w:val="26"/>
          <w:szCs w:val="26"/>
        </w:rPr>
        <w:t>cần trang bị cho người học cả những kỹ năng và kiến thức cơ bản lẫn tư duy sáng tạo, khả năng thích nghi với các thách thức và yêu cầu công việc thay đổi để tránh nguy cơ bị đào thải; đồng thời trang bị cho người học những công cụ để tự giải quyết vấn đề với cái nhìn đa d</w:t>
      </w:r>
      <w:r w:rsidR="00305920">
        <w:rPr>
          <w:rFonts w:eastAsiaTheme="minorHAnsi"/>
          <w:sz w:val="26"/>
          <w:szCs w:val="26"/>
        </w:rPr>
        <w:t>ạng và biết cách</w:t>
      </w:r>
      <w:r w:rsidRPr="0091799E">
        <w:rPr>
          <w:rFonts w:eastAsiaTheme="minorHAnsi"/>
          <w:sz w:val="26"/>
          <w:szCs w:val="26"/>
        </w:rPr>
        <w:t xml:space="preserve"> giải quyết xung đột.</w:t>
      </w:r>
    </w:p>
    <w:p w14:paraId="3EFF2606" w14:textId="4A39AB73" w:rsidR="00F45557" w:rsidRDefault="00F45557" w:rsidP="0063019B">
      <w:pPr>
        <w:pStyle w:val="NormalWeb"/>
        <w:spacing w:before="0" w:beforeAutospacing="0" w:afterAutospacing="0"/>
        <w:ind w:firstLine="284"/>
        <w:jc w:val="both"/>
        <w:rPr>
          <w:rFonts w:eastAsiaTheme="minorHAnsi"/>
          <w:sz w:val="26"/>
          <w:szCs w:val="26"/>
        </w:rPr>
      </w:pPr>
      <w:r w:rsidRPr="0091799E">
        <w:rPr>
          <w:rFonts w:eastAsiaTheme="minorHAnsi"/>
          <w:sz w:val="26"/>
          <w:szCs w:val="26"/>
        </w:rPr>
        <w:t xml:space="preserve">Tác động của cách mạng công nghiệp 4.0 đối với hình thức tổ chức dạy học </w:t>
      </w:r>
      <w:r w:rsidR="00E45ED4">
        <w:rPr>
          <w:rFonts w:eastAsiaTheme="minorHAnsi"/>
          <w:sz w:val="26"/>
          <w:szCs w:val="26"/>
        </w:rPr>
        <w:t>t</w:t>
      </w:r>
      <w:r w:rsidRPr="0091799E">
        <w:rPr>
          <w:rFonts w:eastAsiaTheme="minorHAnsi"/>
          <w:sz w:val="26"/>
          <w:szCs w:val="26"/>
        </w:rPr>
        <w:t xml:space="preserve">rong thời đại cách mạng công nghiệp 4.0, người giảng viên phải đóng vai trò là tác nhân tích cực tác động tới người học thông qua việc tìm tòi phương thức và cấu trúc hỗ trợ người học phát triển các kỹ năng học tương tác, học công tác và học độc lập; giúp hình thành tư duy phản biện, óc sáng tạo và nhiệt tình khoa học trong người học, từ đó giúp họ có thể tự học, tự đổi mới suốt đời. </w:t>
      </w:r>
    </w:p>
    <w:p w14:paraId="5D628600" w14:textId="1F4F398B" w:rsidR="00F45557" w:rsidRPr="0091799E" w:rsidRDefault="00F45557" w:rsidP="0063019B">
      <w:pPr>
        <w:pStyle w:val="NormalWeb"/>
        <w:spacing w:before="0" w:beforeAutospacing="0" w:afterAutospacing="0"/>
        <w:ind w:firstLine="284"/>
        <w:jc w:val="both"/>
        <w:rPr>
          <w:rFonts w:eastAsiaTheme="minorHAnsi"/>
          <w:sz w:val="26"/>
          <w:szCs w:val="26"/>
        </w:rPr>
      </w:pPr>
      <w:r w:rsidRPr="0091799E">
        <w:rPr>
          <w:rFonts w:eastAsiaTheme="minorHAnsi"/>
          <w:sz w:val="26"/>
          <w:szCs w:val="26"/>
        </w:rPr>
        <w:t>Muốn vậy, bên cạnh những kiến thức chuyên môn, giảng viên còn phải là người hỗ trợ tâm lý con người, tâm lý xã hội, cung cấp các dịch vụ hướng dẫn cho người học; làm chủ các công nghệ nhằm trao quyền cho người học được phép sử dụng công cụ và công nghệ trong cải tiến việc dạy và học. Họ phải mài sắc kỹ năng của mình trên quan điểm, phương pháp dạy - học có tính cạnh tranh với công nghệ số. Khi thay đổi trong cách dạy, cách học, giáo dục sẽ thay đổi cách đánh giá người học không còn đóng khung trong các lớp học và giờ học trên lớp. Bên cạnh đánh giá kiến thức lý thuyết, cần kết hợp đánh giá các kỹ năng mà người học được đào tạo, cũng như thái độ đối với nghề nghiệp bản thân.</w:t>
      </w:r>
    </w:p>
    <w:p w14:paraId="27BB9554" w14:textId="77777777" w:rsidR="00F45557" w:rsidRDefault="00F45557" w:rsidP="0063019B">
      <w:pPr>
        <w:pStyle w:val="NormalWeb"/>
        <w:spacing w:before="0" w:beforeAutospacing="0" w:afterAutospacing="0"/>
        <w:ind w:firstLine="284"/>
        <w:jc w:val="both"/>
        <w:rPr>
          <w:rFonts w:eastAsiaTheme="minorHAnsi"/>
          <w:sz w:val="26"/>
          <w:szCs w:val="26"/>
        </w:rPr>
      </w:pPr>
      <w:r>
        <w:rPr>
          <w:rFonts w:eastAsiaTheme="minorHAnsi"/>
          <w:sz w:val="26"/>
          <w:szCs w:val="26"/>
        </w:rPr>
        <w:t>P</w:t>
      </w:r>
      <w:r w:rsidRPr="0091799E">
        <w:rPr>
          <w:rFonts w:eastAsiaTheme="minorHAnsi"/>
          <w:sz w:val="26"/>
          <w:szCs w:val="26"/>
        </w:rPr>
        <w:t xml:space="preserve">hải nhanh chóng đổi mới mục tiêu, nội dung, phương pháp và hình thức tổ chức dạy học, phương thức đánh giá kết quả học tập theo chuẩn đầu ra của người học đáp ứng nhu cầu của xã hội; cần đầu tư nhiều hơn về công nghệ giáo dục tiên tiến; áp dụng đào tạo online, kết nối mạng để bồi dưỡng năng lực nghề cho người học sư phạm, </w:t>
      </w:r>
      <w:r>
        <w:rPr>
          <w:rFonts w:eastAsiaTheme="minorHAnsi"/>
          <w:sz w:val="26"/>
          <w:szCs w:val="26"/>
        </w:rPr>
        <w:t>người dạy</w:t>
      </w:r>
      <w:r w:rsidRPr="0091799E">
        <w:rPr>
          <w:rFonts w:eastAsiaTheme="minorHAnsi"/>
          <w:sz w:val="26"/>
          <w:szCs w:val="26"/>
        </w:rPr>
        <w:t xml:space="preserve">, giáo sinh tập sự trong hệ thống nối mạng thống nhất trong toàn quốc và trên toàn cầu; đẩy mạnh công tác bồi dưỡng - đào tạo </w:t>
      </w:r>
      <w:r>
        <w:rPr>
          <w:rFonts w:eastAsiaTheme="minorHAnsi"/>
          <w:sz w:val="26"/>
          <w:szCs w:val="26"/>
        </w:rPr>
        <w:t>người dạy</w:t>
      </w:r>
      <w:r w:rsidRPr="0091799E">
        <w:rPr>
          <w:rFonts w:eastAsiaTheme="minorHAnsi"/>
          <w:sz w:val="26"/>
          <w:szCs w:val="26"/>
        </w:rPr>
        <w:t xml:space="preserve"> theo hướng thực học, thực nghiệp, tăng cường khả năng sử dụng và ứng dụng công nghệ thông tin vào dạy học; tập trung nguồn lực đầu tư cho hoạt động nâng cao năng lực và chất lượng của đội ngũ nhà giáo, cán bộ nghiên cứu và cán bộ quản lý giáo dục ở các trường sư phạm.</w:t>
      </w:r>
    </w:p>
    <w:p w14:paraId="4B2843C0" w14:textId="268675BD" w:rsidR="006F12CF" w:rsidRDefault="00305920" w:rsidP="0063019B">
      <w:pPr>
        <w:pStyle w:val="NormalWeb"/>
        <w:spacing w:before="0" w:beforeAutospacing="0" w:afterAutospacing="0"/>
        <w:ind w:firstLine="284"/>
        <w:jc w:val="both"/>
        <w:rPr>
          <w:rFonts w:eastAsiaTheme="minorHAnsi"/>
          <w:sz w:val="26"/>
          <w:szCs w:val="26"/>
        </w:rPr>
      </w:pPr>
      <w:r w:rsidRPr="002D1672">
        <w:rPr>
          <w:rFonts w:eastAsiaTheme="minorHAnsi"/>
          <w:color w:val="FF0000"/>
          <w:sz w:val="26"/>
          <w:szCs w:val="26"/>
        </w:rPr>
        <w:t>Như vậy việc t</w:t>
      </w:r>
      <w:r w:rsidR="006F12CF" w:rsidRPr="002D1672">
        <w:rPr>
          <w:rFonts w:eastAsiaTheme="minorHAnsi"/>
          <w:color w:val="FF0000"/>
          <w:sz w:val="26"/>
          <w:szCs w:val="26"/>
        </w:rPr>
        <w:t xml:space="preserve">ạo sự chuyển </w:t>
      </w:r>
      <w:r w:rsidR="006F12CF" w:rsidRPr="006F12CF">
        <w:rPr>
          <w:rFonts w:eastAsiaTheme="minorHAnsi"/>
          <w:sz w:val="26"/>
          <w:szCs w:val="26"/>
        </w:rPr>
        <w:t>biến về nhận thức và phát huy vai trò nguồn nhân lực trong bối cảnh cuộc cách mạng Công nghiệp 4.0</w:t>
      </w:r>
      <w:r>
        <w:rPr>
          <w:rFonts w:eastAsiaTheme="minorHAnsi"/>
          <w:sz w:val="26"/>
          <w:szCs w:val="26"/>
        </w:rPr>
        <w:t xml:space="preserve"> là vấn đề cần thiết trong công tác nhân lực hiện nay.</w:t>
      </w:r>
    </w:p>
    <w:p w14:paraId="0C979419" w14:textId="02FD383E" w:rsidR="004D75AA" w:rsidRPr="0091799E" w:rsidRDefault="00E45ED4" w:rsidP="0063019B">
      <w:pPr>
        <w:pStyle w:val="NormalWeb"/>
        <w:spacing w:before="0" w:beforeAutospacing="0" w:afterAutospacing="0"/>
        <w:ind w:firstLine="284"/>
        <w:jc w:val="both"/>
        <w:rPr>
          <w:rFonts w:eastAsiaTheme="minorHAnsi"/>
          <w:sz w:val="26"/>
          <w:szCs w:val="26"/>
        </w:rPr>
      </w:pPr>
      <w:r>
        <w:rPr>
          <w:rFonts w:eastAsiaTheme="minorHAnsi"/>
          <w:sz w:val="26"/>
          <w:szCs w:val="26"/>
        </w:rPr>
        <w:t>1/Đ</w:t>
      </w:r>
      <w:r w:rsidR="004D75AA" w:rsidRPr="0091799E">
        <w:rPr>
          <w:rFonts w:eastAsiaTheme="minorHAnsi"/>
          <w:sz w:val="26"/>
          <w:szCs w:val="26"/>
        </w:rPr>
        <w:t xml:space="preserve">ổi mới nhận thức về vai trò của </w:t>
      </w:r>
      <w:r w:rsidR="00305920">
        <w:rPr>
          <w:rFonts w:eastAsiaTheme="minorHAnsi"/>
          <w:sz w:val="26"/>
          <w:szCs w:val="26"/>
        </w:rPr>
        <w:t>người dạy</w:t>
      </w:r>
      <w:r w:rsidR="004D75AA" w:rsidRPr="0091799E">
        <w:rPr>
          <w:rFonts w:eastAsiaTheme="minorHAnsi"/>
          <w:sz w:val="26"/>
          <w:szCs w:val="26"/>
        </w:rPr>
        <w:t xml:space="preserve">. Ngày nay, do sự tác động của cách mạng công nghiệp 4.0, </w:t>
      </w:r>
      <w:r w:rsidR="00305920">
        <w:rPr>
          <w:rFonts w:eastAsiaTheme="minorHAnsi"/>
          <w:sz w:val="26"/>
          <w:szCs w:val="26"/>
        </w:rPr>
        <w:t>người dạy</w:t>
      </w:r>
      <w:r w:rsidR="004D75AA" w:rsidRPr="0091799E">
        <w:rPr>
          <w:rFonts w:eastAsiaTheme="minorHAnsi"/>
          <w:sz w:val="26"/>
          <w:szCs w:val="26"/>
        </w:rPr>
        <w:t xml:space="preserve"> cần có trách nhiệm nặng hơn trong việc lựa chọn nội dung giáo dục; sử dụng tối đa những nguồn tri thức trong xã hội; sử dụng rộng rãi hơn </w:t>
      </w:r>
      <w:r w:rsidR="004D75AA" w:rsidRPr="0091799E">
        <w:rPr>
          <w:rFonts w:eastAsiaTheme="minorHAnsi"/>
          <w:sz w:val="26"/>
          <w:szCs w:val="26"/>
        </w:rPr>
        <w:lastRenderedPageBreak/>
        <w:t xml:space="preserve">những phương tiện dạy-học hiện đại; hợp tác rộng rãi và chặt chẽ hơn với các </w:t>
      </w:r>
      <w:r w:rsidR="00305920">
        <w:rPr>
          <w:rFonts w:eastAsiaTheme="minorHAnsi"/>
          <w:sz w:val="26"/>
          <w:szCs w:val="26"/>
        </w:rPr>
        <w:t>người dạy</w:t>
      </w:r>
      <w:r w:rsidR="004D75AA" w:rsidRPr="0091799E">
        <w:rPr>
          <w:rFonts w:eastAsiaTheme="minorHAnsi"/>
          <w:sz w:val="26"/>
          <w:szCs w:val="26"/>
        </w:rPr>
        <w:t xml:space="preserve"> cùng trường.</w:t>
      </w:r>
    </w:p>
    <w:p w14:paraId="2E194A44" w14:textId="241F85BE" w:rsidR="004D75AA" w:rsidRPr="0091799E" w:rsidRDefault="00305920" w:rsidP="0063019B">
      <w:pPr>
        <w:pStyle w:val="NormalWeb"/>
        <w:spacing w:before="0" w:beforeAutospacing="0" w:afterAutospacing="0"/>
        <w:ind w:firstLine="284"/>
        <w:jc w:val="both"/>
        <w:rPr>
          <w:rFonts w:eastAsiaTheme="minorHAnsi"/>
          <w:sz w:val="26"/>
          <w:szCs w:val="26"/>
        </w:rPr>
      </w:pPr>
      <w:r>
        <w:rPr>
          <w:rFonts w:eastAsiaTheme="minorHAnsi"/>
          <w:sz w:val="26"/>
          <w:szCs w:val="26"/>
        </w:rPr>
        <w:t>Người dạy</w:t>
      </w:r>
      <w:r w:rsidR="004D75AA" w:rsidRPr="0091799E">
        <w:rPr>
          <w:rFonts w:eastAsiaTheme="minorHAnsi"/>
          <w:sz w:val="26"/>
          <w:szCs w:val="26"/>
        </w:rPr>
        <w:t xml:space="preserve"> cần phải là một nhà khoa học, phải truyền được cảm hứng tới người học, thúc đẩy và lan tỏa cả nhân cách, thái độ và kỹ năng nghề nghiệp của mình cho người học. </w:t>
      </w:r>
      <w:r>
        <w:rPr>
          <w:rFonts w:eastAsiaTheme="minorHAnsi"/>
          <w:sz w:val="26"/>
          <w:szCs w:val="26"/>
        </w:rPr>
        <w:t xml:space="preserve">Qua đó thúc đẩy tạo ra </w:t>
      </w:r>
      <w:r w:rsidR="004D75AA" w:rsidRPr="0091799E">
        <w:rPr>
          <w:rFonts w:eastAsiaTheme="minorHAnsi"/>
          <w:sz w:val="26"/>
          <w:szCs w:val="26"/>
        </w:rPr>
        <w:t>ý tưởng mới, thúc đẩy, tìm tòi và tạo điều kiện cho người học phát triển.</w:t>
      </w:r>
    </w:p>
    <w:p w14:paraId="09C537B0" w14:textId="726BC6B3" w:rsidR="004D75AA" w:rsidRDefault="0091799E" w:rsidP="0063019B">
      <w:pPr>
        <w:pStyle w:val="NormalWeb"/>
        <w:spacing w:before="0" w:beforeAutospacing="0" w:afterAutospacing="0"/>
        <w:ind w:firstLine="284"/>
        <w:jc w:val="both"/>
        <w:rPr>
          <w:rFonts w:eastAsiaTheme="minorHAnsi"/>
          <w:sz w:val="26"/>
          <w:szCs w:val="26"/>
        </w:rPr>
      </w:pPr>
      <w:r w:rsidRPr="0091799E">
        <w:rPr>
          <w:rFonts w:eastAsiaTheme="minorHAnsi"/>
          <w:sz w:val="26"/>
          <w:szCs w:val="26"/>
        </w:rPr>
        <w:t>Để giúp người học tiếp cận nhanh với công nghệ mới, quá trình dạy học và đào tạo nghề cũng cần ứng dụng các công nghệ mới nhất của cách mạng 4.0, để biến người</w:t>
      </w:r>
      <w:r w:rsidR="00305920">
        <w:rPr>
          <w:rFonts w:eastAsiaTheme="minorHAnsi"/>
          <w:sz w:val="26"/>
          <w:szCs w:val="26"/>
        </w:rPr>
        <w:t xml:space="preserve"> dạy</w:t>
      </w:r>
      <w:r w:rsidRPr="0091799E">
        <w:rPr>
          <w:rFonts w:eastAsiaTheme="minorHAnsi"/>
          <w:sz w:val="26"/>
          <w:szCs w:val="26"/>
        </w:rPr>
        <w:t xml:space="preserve"> trở thành một chuyên gia trong lĩnh vực nghề nghiệp. Quá trình dạy học không đơn thuần được triển khai trên giấy bút, theo hình thức lớp học truyền thống, mà cần có sự hỗ trợ của các thiết bị công nghệ, thông qua các lớp học trực tuyến. </w:t>
      </w:r>
    </w:p>
    <w:p w14:paraId="08138DB9" w14:textId="3002DCD8" w:rsidR="001206C3" w:rsidRDefault="00305920" w:rsidP="0063019B">
      <w:pPr>
        <w:pStyle w:val="NormalWeb"/>
        <w:spacing w:before="0" w:beforeAutospacing="0" w:afterAutospacing="0"/>
        <w:ind w:firstLine="284"/>
        <w:jc w:val="both"/>
        <w:rPr>
          <w:rFonts w:eastAsiaTheme="minorHAnsi"/>
          <w:sz w:val="26"/>
          <w:szCs w:val="26"/>
        </w:rPr>
      </w:pPr>
      <w:r w:rsidRPr="00305920">
        <w:rPr>
          <w:rFonts w:eastAsiaTheme="minorHAnsi"/>
          <w:sz w:val="26"/>
          <w:szCs w:val="26"/>
        </w:rPr>
        <w:t xml:space="preserve">Tuy nhiên, trong nhận thức của một số </w:t>
      </w:r>
      <w:r>
        <w:rPr>
          <w:rFonts w:eastAsiaTheme="minorHAnsi"/>
          <w:sz w:val="26"/>
          <w:szCs w:val="26"/>
        </w:rPr>
        <w:t>giảng viên</w:t>
      </w:r>
      <w:r w:rsidRPr="00305920">
        <w:rPr>
          <w:rFonts w:eastAsiaTheme="minorHAnsi"/>
          <w:sz w:val="26"/>
          <w:szCs w:val="26"/>
        </w:rPr>
        <w:t xml:space="preserve"> về vấn đề này chưa thực sự đầy đủ, đánh giá chưa đúng mức vị trí, vai trò của nguồn nhân lực chất lượng cao hoặc chưa chú ý đúng mức đến các yếu tố chức danh đào tạo, năng lực lãnh đạo, quản lý, vốn sống, kinh nghiệm công tác, v.v. Một số ít cán bộ, giảng viên sau đào tạo, bồi dưỡng, trở về trường chưa coi trọng đúng mức việc tự học tập, tích lũy về mọi mặt, nhất là trình độ ngoại ngữ, tin học;</w:t>
      </w:r>
      <w:r w:rsidR="001206C3" w:rsidRPr="001206C3">
        <w:rPr>
          <w:rFonts w:ascii="Arial" w:hAnsi="Arial" w:cs="Arial"/>
          <w:color w:val="000000"/>
          <w:sz w:val="20"/>
          <w:szCs w:val="20"/>
          <w:shd w:val="clear" w:color="auto" w:fill="FFFFFF"/>
        </w:rPr>
        <w:t xml:space="preserve"> </w:t>
      </w:r>
      <w:r w:rsidR="001206C3" w:rsidRPr="001206C3">
        <w:rPr>
          <w:rFonts w:eastAsiaTheme="minorHAnsi"/>
          <w:sz w:val="26"/>
          <w:szCs w:val="26"/>
        </w:rPr>
        <w:t>Đặc biệt, phải khắc phục nhận thức chỉ coi cán bộ sau khi hoàn thành xong chương trình sau đại học là đã có nguồn nhân lực chất lượng cao,</w:t>
      </w:r>
      <w:r w:rsidR="001206C3">
        <w:rPr>
          <w:rFonts w:eastAsiaTheme="minorHAnsi"/>
          <w:sz w:val="26"/>
          <w:szCs w:val="26"/>
        </w:rPr>
        <w:t>t</w:t>
      </w:r>
      <w:r w:rsidRPr="00305920">
        <w:rPr>
          <w:rFonts w:eastAsiaTheme="minorHAnsi"/>
          <w:sz w:val="26"/>
          <w:szCs w:val="26"/>
        </w:rPr>
        <w:t>ừ đó, đặt ra ngay những yêu cầu cao đối với họ trong các hoạt động, hoặc chưa có sự gắn kết chặt chẽ giữa đào tạo về trình độ học vấn với đào tạo, bồi dưỡng theo chức danh, thực tế lãnh đạo, chỉ huy,… làm cho việc bố trí, sử dụng và phát huy nguồn lực này trong thực tiễn còn hạn chế. Mỗi cán bộ, giảng viên cần phải thấy rằng, việc đi học và đạt được học vị cao (tiến sĩ) mới chỉ là điều kiện cần để trở thành nguồn nhân lực chất lượng cao. Vấn đề quan trọng là phải vừa vận dụng tốt kiến thức được học vào các hoạt động thực tiễn để từng bước khẳng định mình, vừa phải tiếp tục tự bồi dưỡng, tích lũy điều kiện cần thiết khác để đáp ứng yêu cầu của thực tiễn, chứ không chỉ dựa vào bằng cấp</w:t>
      </w:r>
      <w:r w:rsidR="001206C3">
        <w:rPr>
          <w:rFonts w:eastAsiaTheme="minorHAnsi"/>
          <w:sz w:val="26"/>
          <w:szCs w:val="26"/>
        </w:rPr>
        <w:t>.</w:t>
      </w:r>
    </w:p>
    <w:p w14:paraId="535F6569" w14:textId="323C5FDF" w:rsidR="001206C3" w:rsidRDefault="001206C3" w:rsidP="0063019B">
      <w:pPr>
        <w:pStyle w:val="NormalWeb"/>
        <w:spacing w:before="0" w:beforeAutospacing="0" w:afterAutospacing="0"/>
        <w:ind w:firstLine="284"/>
        <w:jc w:val="both"/>
        <w:rPr>
          <w:rFonts w:eastAsiaTheme="minorHAnsi"/>
          <w:sz w:val="26"/>
          <w:szCs w:val="26"/>
        </w:rPr>
      </w:pPr>
      <w:r w:rsidRPr="002D1672">
        <w:rPr>
          <w:rFonts w:eastAsiaTheme="minorHAnsi"/>
          <w:color w:val="FF0000"/>
          <w:sz w:val="26"/>
          <w:szCs w:val="26"/>
        </w:rPr>
        <w:t xml:space="preserve">2. Gắn kết chặt chẽ giữa quá trình đào tạo với bồi dưỡng và sử dụng nguồn nhân lực chất lượng cao. Muốn </w:t>
      </w:r>
      <w:r w:rsidRPr="001206C3">
        <w:rPr>
          <w:rFonts w:eastAsiaTheme="minorHAnsi"/>
          <w:sz w:val="26"/>
          <w:szCs w:val="26"/>
        </w:rPr>
        <w:t>vậy, phải luôn coi trọng quản lý tốt chất lượng “sản phẩm đầu ra” thông qua các hình thức đánh giá năng lực thực hành của học viên trong quá trình đào tạo, kết quả đào tạo, kết quả tốt nghiệp,… Bên cạnh đó, cần coi trọng trang bị cho học các kỹ năng cần thiết, như: kỹ năng giao tiếp, nghiên cứu tài liệu nước ngoài, kỹ năng sử dụng công nghệ thông tin, sự sáng tạo, thích nghi, nắm bắt được xu thế phát triển của xã hội,… nhằm đảm bảo sự gắn kết chặt chẽ giữa đào tạo với sử dụng, đáp ứng yêu cầu đang đặt ra. Khi lựa chọn nguồn đi đào tạo, bồi dưỡng nguồn nhân lực chất lượng cao, cần phải bám sát nhu cầu thực tế của đơn vị và từng lĩnh vực giảng dạy</w:t>
      </w:r>
      <w:r>
        <w:rPr>
          <w:rFonts w:eastAsiaTheme="minorHAnsi"/>
          <w:sz w:val="26"/>
          <w:szCs w:val="26"/>
        </w:rPr>
        <w:t xml:space="preserve">. </w:t>
      </w:r>
      <w:r w:rsidRPr="001206C3">
        <w:rPr>
          <w:rFonts w:eastAsiaTheme="minorHAnsi"/>
          <w:sz w:val="26"/>
          <w:szCs w:val="26"/>
        </w:rPr>
        <w:t xml:space="preserve">Việc lựa chọn nguồn đi đào tạo, bồi dưỡng không chỉ đặt lên hàng đầu tiêu chí về nhận thức mà còn phải rất coi trọng đến các vấn đề ngoại ngữ, tin học, bản lĩnh chính trị, đạo đức nghề nghiệp, năng lực lãnh đạo, quản lý. Cần phải dân chủ, công khai các tiêu chí, hướng đi học và sử dụng cán bộ để làm tăng tính tích cực, chủ động cho cả người học và đơn vị sử dụng nguồn. Có như vậy, nguồn nhân lực này sau khi được đào tạo về mới đáp ứng yêu cầu của thực tiễn và khắc phục được tình trạng cán bộ, giảng viên mặc dù có trình độ học vấn cao nhưng vẫn khó bố trí, sử dụng do hạn chế về năng lực lãnh đạo, chỉ huy, v.v. Trong sử dụng, không quá phụ thuộc vào vấn đề bằng cấp mà coi trọng nhiều hơn đến hiệu quả trong công việc. Để đạt được, cần thường xuyên bồi dưỡng, rèn luyện đội ngũ này trong các hoạt động thực tiễn, sau đó mới bố trí, sử dụng theo đúng năng lực, trình độ nhằm phát huy vai trò, thế mạnh của họ theo chuyên ngành đào tạo; đồng thời, khắc phục được tình trạng lãng phí hoặc chảy máu “chất xám” . </w:t>
      </w:r>
    </w:p>
    <w:p w14:paraId="72612F02" w14:textId="77777777" w:rsidR="002D1672" w:rsidRDefault="001C515A" w:rsidP="0063019B">
      <w:pPr>
        <w:pStyle w:val="NormalWeb"/>
        <w:spacing w:before="0" w:beforeAutospacing="0" w:afterAutospacing="0"/>
        <w:ind w:firstLine="284"/>
        <w:jc w:val="both"/>
        <w:rPr>
          <w:rFonts w:eastAsiaTheme="minorHAnsi"/>
          <w:sz w:val="26"/>
          <w:szCs w:val="26"/>
        </w:rPr>
      </w:pPr>
      <w:r w:rsidRPr="001C515A">
        <w:rPr>
          <w:rFonts w:eastAsiaTheme="minorHAnsi"/>
          <w:color w:val="FF0000"/>
          <w:sz w:val="26"/>
          <w:szCs w:val="26"/>
        </w:rPr>
        <w:lastRenderedPageBreak/>
        <w:t>3. Tạo môi trường</w:t>
      </w:r>
      <w:r w:rsidRPr="001C515A">
        <w:rPr>
          <w:rFonts w:eastAsiaTheme="minorHAnsi"/>
          <w:sz w:val="26"/>
          <w:szCs w:val="26"/>
        </w:rPr>
        <w:t xml:space="preserve">, điều kiện thuận lợi để nguồn nhân lực chất lượng cao vươn lên làm chủ thành tựu của cách mạng Công nghiệp 4.0. Môi trường, điều kiện làm việc luôn là “cái nôi” nuôi dưỡng và phát huy tài năng, trí tuệ của con người. Thực tiễn cho thấy, môi trường hoạt động </w:t>
      </w:r>
      <w:r w:rsidR="002D1672">
        <w:rPr>
          <w:rFonts w:eastAsiaTheme="minorHAnsi"/>
          <w:sz w:val="26"/>
          <w:szCs w:val="26"/>
        </w:rPr>
        <w:t>p</w:t>
      </w:r>
      <w:r w:rsidRPr="001C515A">
        <w:rPr>
          <w:rFonts w:eastAsiaTheme="minorHAnsi"/>
          <w:sz w:val="26"/>
          <w:szCs w:val="26"/>
        </w:rPr>
        <w:t xml:space="preserve">hần nào tác động, ảnh hưởng đến sự nhiệt tình, sức sáng tạo của không ít cán bộ, giảng viên, trong đó có nguồn nhân lực chất lượng cao. Để nguồn nhân lực này có điều kiện vươn lên tiếp thu, làm chủ thành tựu của cách mạng Công nghiệp 4.0, vấn đề quan trọng không chỉ coi trọng đầu tư về cơ sở vật chất, trang thiết bị kỹ thuật hiện đại mà cần phải quan tâm nhiều hơn đến vấn đề con người. Điều đó đòi hỏi lãnh đạo nhà trường phải quan tâm xây dựng lòng say mê, sự nhiệt tình, trách nhiệm cao của các lực lượng, nhất là nguồn nhân lực chất lượng cao đối với công tác giáo dục và đào tạo; bằng nhiều biện pháp tăng cường đưa họ vào các hoạt động thực tiễn ở các môi trường khác nhau để bồi dưỡng, rèn luyện và tạo điều kiện tốt nhất cho họ phát huy vai trò, khả năng của mình. Luôn quan tâm xây dựng bầu không khí dân chủ, cởi mở trong các hoạt động; coi trọng việc tham khảo ý kiến các chuyên gia , cán bộ quản lý giỏi nhằm tôn trọng, khuyến khích và phát huy vai trò tích cực, chủ động, sáng tạo của họ trong các hoạt động, nhất là trong giảng dạy, nghiên cứu khoa học. </w:t>
      </w:r>
    </w:p>
    <w:p w14:paraId="419A4032" w14:textId="77777777" w:rsidR="002D1672" w:rsidRDefault="001C515A" w:rsidP="0063019B">
      <w:pPr>
        <w:pStyle w:val="NormalWeb"/>
        <w:spacing w:before="0" w:beforeAutospacing="0" w:afterAutospacing="0"/>
        <w:ind w:firstLine="284"/>
        <w:jc w:val="both"/>
        <w:rPr>
          <w:rFonts w:eastAsiaTheme="minorHAnsi"/>
          <w:sz w:val="26"/>
          <w:szCs w:val="26"/>
        </w:rPr>
      </w:pPr>
      <w:r w:rsidRPr="001C515A">
        <w:rPr>
          <w:rFonts w:eastAsiaTheme="minorHAnsi"/>
          <w:sz w:val="26"/>
          <w:szCs w:val="26"/>
        </w:rPr>
        <w:t>Cùng với đó, cần quan tâm phát triển hạ tầng kỹ thuật, đầu tư hệ thống trang thiết bị hiện đại theo hướng tăng cường cho cơ sở, ưu tiên việc trang bị cho các khoa</w:t>
      </w:r>
      <w:r w:rsidR="002D1672">
        <w:rPr>
          <w:rFonts w:eastAsiaTheme="minorHAnsi"/>
          <w:sz w:val="26"/>
          <w:szCs w:val="26"/>
        </w:rPr>
        <w:t>,</w:t>
      </w:r>
      <w:r w:rsidRPr="001C515A">
        <w:rPr>
          <w:rFonts w:eastAsiaTheme="minorHAnsi"/>
          <w:sz w:val="26"/>
          <w:szCs w:val="26"/>
        </w:rPr>
        <w:t xml:space="preserve"> có các phòng học chuyên dụng, hệ thống thiết bị ảo, mô phỏng, các phần mềm giảng dạy,… để nguồn nhân lực chất lượng cao có điều kiện học tập, vươn lên tiếp thu và ứng dụng thành tựu của cuộc cách mạng Công nghiệp 4.0 vào thiết kế nội dung bài giảng và nâng cao chất lượng nghiên cứu khoa học. Đồng thời, có cơ chế khuyến khích họ tự nghiên cứu, sáng tạo ra các phần mềm, thiết kế giáo án điện tử, bài giảng điện tử, tập hợp các kho tư liệu,… để chia sẻ, trao đổi thông tin trong giảng dạy và nghiên cứu khoa học ở phạm vi từng trường và liên kết giữa các nhà trường. </w:t>
      </w:r>
    </w:p>
    <w:p w14:paraId="18FFD9FF" w14:textId="6E7A10FC" w:rsidR="002D1672" w:rsidRDefault="002D1672" w:rsidP="0063019B">
      <w:pPr>
        <w:pStyle w:val="NormalWeb"/>
        <w:spacing w:before="0" w:beforeAutospacing="0" w:afterAutospacing="0"/>
        <w:ind w:firstLine="284"/>
        <w:jc w:val="both"/>
        <w:rPr>
          <w:rFonts w:eastAsiaTheme="minorHAnsi"/>
          <w:sz w:val="26"/>
          <w:szCs w:val="26"/>
        </w:rPr>
      </w:pPr>
      <w:r w:rsidRPr="002D1672">
        <w:rPr>
          <w:rFonts w:eastAsiaTheme="minorHAnsi"/>
          <w:color w:val="FF0000"/>
          <w:sz w:val="26"/>
          <w:szCs w:val="26"/>
        </w:rPr>
        <w:t>4. </w:t>
      </w:r>
      <w:r>
        <w:rPr>
          <w:rFonts w:eastAsiaTheme="minorHAnsi"/>
          <w:color w:val="FF0000"/>
          <w:sz w:val="26"/>
          <w:szCs w:val="26"/>
        </w:rPr>
        <w:t>X</w:t>
      </w:r>
      <w:r w:rsidRPr="002D1672">
        <w:rPr>
          <w:rFonts w:eastAsiaTheme="minorHAnsi"/>
          <w:i/>
          <w:iCs/>
          <w:color w:val="FF0000"/>
          <w:sz w:val="26"/>
          <w:szCs w:val="26"/>
        </w:rPr>
        <w:t xml:space="preserve">ây dựng cơ chế, chính </w:t>
      </w:r>
      <w:r w:rsidRPr="002D1672">
        <w:rPr>
          <w:rFonts w:eastAsiaTheme="minorHAnsi"/>
          <w:i/>
          <w:iCs/>
          <w:sz w:val="26"/>
          <w:szCs w:val="26"/>
        </w:rPr>
        <w:t>sách thu hút và đãi ngộ xứng đáng đối với nguồn nhân lực chất lượng cao</w:t>
      </w:r>
      <w:r w:rsidRPr="002D1672">
        <w:rPr>
          <w:rFonts w:eastAsiaTheme="minorHAnsi"/>
          <w:sz w:val="26"/>
          <w:szCs w:val="26"/>
        </w:rPr>
        <w:t xml:space="preserve">. Để xây dựng nguồn nhân lực chất lượng cao trong các nhà trường </w:t>
      </w:r>
      <w:r>
        <w:rPr>
          <w:rFonts w:eastAsiaTheme="minorHAnsi"/>
          <w:sz w:val="26"/>
          <w:szCs w:val="26"/>
        </w:rPr>
        <w:t xml:space="preserve">cần </w:t>
      </w:r>
      <w:r w:rsidRPr="002D1672">
        <w:rPr>
          <w:rFonts w:eastAsiaTheme="minorHAnsi"/>
          <w:sz w:val="26"/>
          <w:szCs w:val="26"/>
        </w:rPr>
        <w:t xml:space="preserve">bổ sung các chế độ, chính sách </w:t>
      </w:r>
      <w:r>
        <w:rPr>
          <w:rFonts w:eastAsiaTheme="minorHAnsi"/>
          <w:sz w:val="26"/>
          <w:szCs w:val="26"/>
        </w:rPr>
        <w:t xml:space="preserve">đãi ngộ, </w:t>
      </w:r>
      <w:r w:rsidRPr="002D1672">
        <w:rPr>
          <w:rFonts w:eastAsiaTheme="minorHAnsi"/>
          <w:sz w:val="26"/>
          <w:szCs w:val="26"/>
        </w:rPr>
        <w:t xml:space="preserve">cần động viên </w:t>
      </w:r>
      <w:r>
        <w:rPr>
          <w:rFonts w:eastAsiaTheme="minorHAnsi"/>
          <w:sz w:val="26"/>
          <w:szCs w:val="26"/>
        </w:rPr>
        <w:t xml:space="preserve">tinh thần </w:t>
      </w:r>
      <w:r w:rsidRPr="002D1672">
        <w:rPr>
          <w:rFonts w:eastAsiaTheme="minorHAnsi"/>
          <w:sz w:val="26"/>
          <w:szCs w:val="26"/>
        </w:rPr>
        <w:t xml:space="preserve">vượt qua khó, tích cực cống hiến cho sự nghiệp “trồng người”. </w:t>
      </w:r>
      <w:r>
        <w:rPr>
          <w:rFonts w:eastAsiaTheme="minorHAnsi"/>
          <w:sz w:val="26"/>
          <w:szCs w:val="26"/>
        </w:rPr>
        <w:t>M</w:t>
      </w:r>
      <w:r w:rsidRPr="002D1672">
        <w:rPr>
          <w:rFonts w:eastAsiaTheme="minorHAnsi"/>
          <w:sz w:val="26"/>
          <w:szCs w:val="26"/>
        </w:rPr>
        <w:t xml:space="preserve">ặt </w:t>
      </w:r>
      <w:r>
        <w:rPr>
          <w:rFonts w:eastAsiaTheme="minorHAnsi"/>
          <w:sz w:val="26"/>
          <w:szCs w:val="26"/>
        </w:rPr>
        <w:t xml:space="preserve">khác </w:t>
      </w:r>
      <w:r w:rsidRPr="002D1672">
        <w:rPr>
          <w:rFonts w:eastAsiaTheme="minorHAnsi"/>
          <w:sz w:val="26"/>
          <w:szCs w:val="26"/>
        </w:rPr>
        <w:t xml:space="preserve">phải luôn đặt ra yêu cầu cao đối với nguồn nhân lực chất lượng cao trong các hoạt động để có sự phân biệt rõ với các nguồn nhân lực khác; khắc phục tình trạng “cào bằng” trong đãi ngộ để khuyến khích họ phát huy vai trò, trách nhiệm trong </w:t>
      </w:r>
      <w:r>
        <w:rPr>
          <w:rFonts w:eastAsiaTheme="minorHAnsi"/>
          <w:sz w:val="26"/>
          <w:szCs w:val="26"/>
        </w:rPr>
        <w:t>công tác được giao.</w:t>
      </w:r>
    </w:p>
    <w:p w14:paraId="4E8F7CD0" w14:textId="593B9CC7" w:rsidR="00F45557" w:rsidRDefault="00F45557" w:rsidP="0063019B">
      <w:pPr>
        <w:pStyle w:val="NormalWeb"/>
        <w:spacing w:before="0" w:beforeAutospacing="0" w:afterAutospacing="0"/>
        <w:ind w:firstLine="284"/>
        <w:jc w:val="both"/>
        <w:rPr>
          <w:rFonts w:eastAsiaTheme="minorHAnsi"/>
          <w:sz w:val="26"/>
          <w:szCs w:val="26"/>
        </w:rPr>
      </w:pPr>
      <w:r>
        <w:rPr>
          <w:rFonts w:eastAsiaTheme="minorHAnsi"/>
          <w:sz w:val="26"/>
          <w:szCs w:val="26"/>
        </w:rPr>
        <w:t>T</w:t>
      </w:r>
      <w:r w:rsidRPr="0091799E">
        <w:rPr>
          <w:rFonts w:eastAsiaTheme="minorHAnsi"/>
          <w:sz w:val="26"/>
          <w:szCs w:val="26"/>
        </w:rPr>
        <w:t xml:space="preserve">ập trung đầu tư kết cấu hạ tầng và công nghệ cho giáo dục, thông qua việc xây dựng cơ chế, chính sách, tạo điều kiện cho việc thu hút các nguồn ngoài ngân sách đầu tư cho giáo dục và đào tạo </w:t>
      </w:r>
      <w:r>
        <w:rPr>
          <w:rFonts w:eastAsiaTheme="minorHAnsi"/>
          <w:sz w:val="26"/>
          <w:szCs w:val="26"/>
        </w:rPr>
        <w:t>người dạy</w:t>
      </w:r>
      <w:r w:rsidRPr="0091799E">
        <w:rPr>
          <w:rFonts w:eastAsiaTheme="minorHAnsi"/>
          <w:sz w:val="26"/>
          <w:szCs w:val="26"/>
        </w:rPr>
        <w:t>. Bên cạnh chính sách đào tạo, cũng cần có chính sách thu hút nhân tài, giữ chân cán bộ giỏi ở các trường sự phạm, hoặc áp dụng thông qua các hình thức liên kết, hợp tác, giao lưu cán bộ, chuyên gia trong và ngoài nước trong hoạt động giảng dạy, cũng như đẩy mạnh hoạt động khoa học, công nghệ, đổi mới sáng tạo.</w:t>
      </w:r>
    </w:p>
    <w:p w14:paraId="5998F05F" w14:textId="4B3D5F15" w:rsidR="0063019B" w:rsidRDefault="0063019B" w:rsidP="0063019B">
      <w:pPr>
        <w:pStyle w:val="NormalWeb"/>
        <w:ind w:firstLine="284"/>
        <w:jc w:val="both"/>
        <w:rPr>
          <w:rFonts w:eastAsiaTheme="minorHAnsi"/>
          <w:color w:val="FF0000"/>
          <w:sz w:val="26"/>
          <w:szCs w:val="26"/>
        </w:rPr>
      </w:pPr>
      <w:r>
        <w:rPr>
          <w:rFonts w:eastAsiaTheme="minorHAnsi"/>
          <w:color w:val="FF0000"/>
          <w:sz w:val="26"/>
          <w:szCs w:val="26"/>
        </w:rPr>
        <w:t>5</w:t>
      </w:r>
      <w:r w:rsidRPr="002D1672">
        <w:rPr>
          <w:rFonts w:eastAsiaTheme="minorHAnsi"/>
          <w:color w:val="FF0000"/>
          <w:sz w:val="26"/>
          <w:szCs w:val="26"/>
        </w:rPr>
        <w:t>. </w:t>
      </w:r>
      <w:r>
        <w:rPr>
          <w:rFonts w:eastAsiaTheme="minorHAnsi"/>
          <w:color w:val="FF0000"/>
          <w:sz w:val="26"/>
          <w:szCs w:val="26"/>
        </w:rPr>
        <w:t xml:space="preserve">Đề xuất đối với khoa về công tác gắn kết với doanh nghiệp </w:t>
      </w:r>
    </w:p>
    <w:p w14:paraId="25AB3631" w14:textId="434E6F6B" w:rsidR="0063019B" w:rsidRPr="0063019B" w:rsidRDefault="0063019B" w:rsidP="0063019B">
      <w:pPr>
        <w:pStyle w:val="NormalWeb"/>
        <w:ind w:firstLine="284"/>
        <w:jc w:val="both"/>
        <w:rPr>
          <w:sz w:val="26"/>
          <w:szCs w:val="26"/>
        </w:rPr>
      </w:pPr>
      <w:r w:rsidRPr="002D1672">
        <w:rPr>
          <w:rFonts w:eastAsiaTheme="minorHAnsi"/>
          <w:i/>
          <w:iCs/>
          <w:color w:val="FF0000"/>
          <w:sz w:val="26"/>
          <w:szCs w:val="26"/>
        </w:rPr>
        <w:t xml:space="preserve"> </w:t>
      </w:r>
      <w:r w:rsidRPr="0063019B">
        <w:rPr>
          <w:rFonts w:eastAsiaTheme="minorHAnsi"/>
          <w:iCs/>
          <w:sz w:val="26"/>
          <w:szCs w:val="26"/>
        </w:rPr>
        <w:t>Để nâng cao hiệu quả đào tạo,</w:t>
      </w:r>
      <w:r w:rsidRPr="0063019B">
        <w:rPr>
          <w:rFonts w:eastAsiaTheme="minorHAnsi"/>
          <w:i/>
          <w:iCs/>
          <w:sz w:val="26"/>
          <w:szCs w:val="26"/>
        </w:rPr>
        <w:t xml:space="preserve"> </w:t>
      </w:r>
      <w:r>
        <w:rPr>
          <w:rFonts w:eastAsiaTheme="minorEastAsia"/>
          <w:sz w:val="26"/>
          <w:szCs w:val="26"/>
        </w:rPr>
        <w:t xml:space="preserve">Khoa nên </w:t>
      </w:r>
      <w:r w:rsidRPr="0063019B">
        <w:rPr>
          <w:rFonts w:eastAsiaTheme="minorEastAsia"/>
          <w:sz w:val="26"/>
          <w:szCs w:val="26"/>
          <w:lang w:val="vi-VN"/>
        </w:rPr>
        <w:t xml:space="preserve">tăng cường kết nối với các doanh nghiệp, nhà tuyển dụng, để </w:t>
      </w:r>
      <w:r w:rsidRPr="0063019B">
        <w:rPr>
          <w:rFonts w:eastAsiaTheme="minorEastAsia"/>
          <w:sz w:val="26"/>
          <w:szCs w:val="26"/>
        </w:rPr>
        <w:t>giảng viên</w:t>
      </w:r>
      <w:r w:rsidRPr="0063019B">
        <w:rPr>
          <w:rFonts w:eastAsiaTheme="minorEastAsia"/>
          <w:sz w:val="26"/>
          <w:szCs w:val="26"/>
          <w:lang w:val="vi-VN"/>
        </w:rPr>
        <w:t xml:space="preserve"> được học tập, thực tế, thực hành tại doanh nghiệp</w:t>
      </w:r>
      <w:r>
        <w:rPr>
          <w:rFonts w:eastAsiaTheme="minorEastAsia"/>
          <w:sz w:val="26"/>
          <w:szCs w:val="26"/>
        </w:rPr>
        <w:t>.</w:t>
      </w:r>
      <w:r w:rsidRPr="0063019B">
        <w:rPr>
          <w:rFonts w:eastAsiaTheme="minorEastAsia"/>
          <w:sz w:val="26"/>
          <w:szCs w:val="26"/>
          <w:lang w:val="vi-VN"/>
        </w:rPr>
        <w:t xml:space="preserve">  </w:t>
      </w:r>
      <w:r>
        <w:rPr>
          <w:sz w:val="26"/>
          <w:szCs w:val="26"/>
        </w:rPr>
        <w:t xml:space="preserve">Đồng thời, kêu gọi doanh nghiệp </w:t>
      </w:r>
      <w:r w:rsidRPr="0063019B">
        <w:rPr>
          <w:rFonts w:eastAsiaTheme="minorHAnsi"/>
          <w:sz w:val="26"/>
          <w:szCs w:val="26"/>
          <w:lang w:val="vi-VN"/>
        </w:rPr>
        <w:t>hỗ trợ máy và trang thiết bị đặt tại xưởng trường</w:t>
      </w:r>
      <w:r w:rsidRPr="0063019B">
        <w:rPr>
          <w:rFonts w:eastAsiaTheme="minorHAnsi"/>
          <w:sz w:val="26"/>
          <w:szCs w:val="26"/>
        </w:rPr>
        <w:t xml:space="preserve"> </w:t>
      </w:r>
      <w:r w:rsidRPr="0063019B">
        <w:rPr>
          <w:rFonts w:eastAsiaTheme="minorHAnsi"/>
          <w:sz w:val="26"/>
          <w:szCs w:val="26"/>
          <w:lang w:val="vi-VN"/>
        </w:rPr>
        <w:t xml:space="preserve">để </w:t>
      </w:r>
      <w:r w:rsidRPr="0063019B">
        <w:rPr>
          <w:rFonts w:eastAsiaTheme="minorHAnsi"/>
          <w:sz w:val="26"/>
          <w:szCs w:val="26"/>
        </w:rPr>
        <w:t xml:space="preserve">gv có cơ hội thực tập giảng dạy </w:t>
      </w:r>
      <w:r w:rsidRPr="0063019B">
        <w:rPr>
          <w:rFonts w:eastAsiaTheme="minorHAnsi"/>
          <w:sz w:val="26"/>
          <w:szCs w:val="26"/>
          <w:lang w:val="vi-VN"/>
        </w:rPr>
        <w:t xml:space="preserve"> </w:t>
      </w:r>
    </w:p>
    <w:p w14:paraId="0A18204B" w14:textId="50193485" w:rsidR="0063019B" w:rsidRPr="0063019B" w:rsidRDefault="0063019B" w:rsidP="0063019B">
      <w:pPr>
        <w:pStyle w:val="NormalWeb"/>
        <w:ind w:firstLine="284"/>
        <w:jc w:val="both"/>
        <w:rPr>
          <w:sz w:val="26"/>
          <w:szCs w:val="26"/>
        </w:rPr>
      </w:pPr>
      <w:r w:rsidRPr="0063019B">
        <w:rPr>
          <w:rFonts w:eastAsiaTheme="minorEastAsia"/>
          <w:sz w:val="26"/>
          <w:szCs w:val="26"/>
          <w:lang w:val="vi-VN"/>
        </w:rPr>
        <w:lastRenderedPageBreak/>
        <w:t> </w:t>
      </w:r>
      <w:r>
        <w:rPr>
          <w:rFonts w:eastAsiaTheme="minorEastAsia"/>
          <w:sz w:val="26"/>
          <w:szCs w:val="26"/>
        </w:rPr>
        <w:t xml:space="preserve">Khoa cũng cần </w:t>
      </w:r>
      <w:r w:rsidRPr="0063019B">
        <w:rPr>
          <w:rFonts w:eastAsiaTheme="minorEastAsia"/>
          <w:sz w:val="26"/>
          <w:szCs w:val="26"/>
          <w:lang w:val="vi-VN"/>
        </w:rPr>
        <w:t>thường xuyên tổ chức các buổi trao đổi chuyên đề có sự tham gia của các doanh nghiệp, nhà tuyển dụng vào quá trình xây dựng chương trình đào tạo cũng như trực tiếp truyền dạy kỹ năng tay nghề cho sinh viên, </w:t>
      </w:r>
    </w:p>
    <w:p w14:paraId="1E032990" w14:textId="22945354" w:rsidR="0063019B" w:rsidRPr="0063019B" w:rsidRDefault="0063019B" w:rsidP="0063019B">
      <w:pPr>
        <w:pStyle w:val="NormalWeb"/>
        <w:spacing w:before="0" w:beforeAutospacing="0" w:afterAutospacing="0"/>
        <w:ind w:firstLine="284"/>
        <w:jc w:val="both"/>
        <w:rPr>
          <w:rFonts w:eastAsiaTheme="minorHAnsi"/>
          <w:sz w:val="26"/>
          <w:szCs w:val="26"/>
        </w:rPr>
      </w:pPr>
      <w:r>
        <w:rPr>
          <w:rFonts w:eastAsiaTheme="minorHAnsi"/>
          <w:sz w:val="26"/>
          <w:szCs w:val="26"/>
        </w:rPr>
        <w:t xml:space="preserve">Bên cạnh đó, </w:t>
      </w:r>
      <w:r w:rsidRPr="0063019B">
        <w:rPr>
          <w:rFonts w:eastAsiaTheme="minorHAnsi"/>
          <w:sz w:val="26"/>
          <w:szCs w:val="26"/>
          <w:lang w:val="vi-VN"/>
        </w:rPr>
        <w:t xml:space="preserve">mỗi </w:t>
      </w:r>
      <w:r>
        <w:rPr>
          <w:rFonts w:eastAsiaTheme="minorHAnsi"/>
          <w:sz w:val="26"/>
          <w:szCs w:val="26"/>
        </w:rPr>
        <w:t xml:space="preserve">giảng viên trong khoa </w:t>
      </w:r>
      <w:r w:rsidRPr="0063019B">
        <w:rPr>
          <w:rFonts w:eastAsiaTheme="minorHAnsi"/>
          <w:sz w:val="26"/>
          <w:szCs w:val="26"/>
          <w:lang w:val="vi-VN"/>
        </w:rPr>
        <w:t xml:space="preserve">phải tự </w:t>
      </w:r>
      <w:r w:rsidRPr="0063019B">
        <w:rPr>
          <w:rFonts w:eastAsiaTheme="minorHAnsi"/>
          <w:sz w:val="26"/>
          <w:szCs w:val="26"/>
        </w:rPr>
        <w:t>trau dồi</w:t>
      </w:r>
      <w:r w:rsidRPr="0063019B">
        <w:rPr>
          <w:rFonts w:eastAsiaTheme="minorHAnsi"/>
          <w:sz w:val="26"/>
          <w:szCs w:val="26"/>
          <w:lang w:val="vi-VN"/>
        </w:rPr>
        <w:t xml:space="preserve"> ý thức chính trị, phẩm chất, </w:t>
      </w:r>
      <w:r>
        <w:rPr>
          <w:rFonts w:eastAsiaTheme="minorHAnsi"/>
          <w:sz w:val="26"/>
          <w:szCs w:val="26"/>
        </w:rPr>
        <w:t>tự bồi dương kiến thức chuyen môn nghiệp vụ để hoàn thành tốt công tac giảng dạy.</w:t>
      </w:r>
    </w:p>
    <w:p w14:paraId="474188EF" w14:textId="77777777" w:rsidR="00F45557" w:rsidRPr="00E45ED4" w:rsidRDefault="00F45557" w:rsidP="0063019B">
      <w:pPr>
        <w:pStyle w:val="NormalWeb"/>
        <w:shd w:val="clear" w:color="auto" w:fill="FFFFFF"/>
        <w:spacing w:before="0" w:beforeAutospacing="0" w:after="0" w:afterAutospacing="0"/>
        <w:jc w:val="both"/>
        <w:rPr>
          <w:rFonts w:eastAsiaTheme="minorHAnsi"/>
          <w:color w:val="FF0000"/>
          <w:sz w:val="26"/>
          <w:szCs w:val="26"/>
        </w:rPr>
      </w:pPr>
      <w:r w:rsidRPr="00E45ED4">
        <w:rPr>
          <w:rFonts w:eastAsiaTheme="minorHAnsi"/>
          <w:color w:val="FF0000"/>
          <w:sz w:val="26"/>
          <w:szCs w:val="26"/>
        </w:rPr>
        <w:t>KẾT LUẬN</w:t>
      </w:r>
    </w:p>
    <w:p w14:paraId="07A14960" w14:textId="1FE10A0B" w:rsidR="000E68A8" w:rsidRDefault="000E68A8" w:rsidP="0063019B">
      <w:pPr>
        <w:pStyle w:val="NormalWeb"/>
        <w:spacing w:before="0" w:beforeAutospacing="0" w:afterAutospacing="0"/>
        <w:ind w:firstLine="284"/>
        <w:jc w:val="both"/>
        <w:rPr>
          <w:rFonts w:eastAsiaTheme="minorHAnsi"/>
          <w:sz w:val="26"/>
          <w:szCs w:val="26"/>
        </w:rPr>
      </w:pPr>
      <w:r w:rsidRPr="000E68A8">
        <w:rPr>
          <w:rFonts w:eastAsiaTheme="minorHAnsi"/>
          <w:sz w:val="26"/>
          <w:szCs w:val="26"/>
        </w:rPr>
        <w:t xml:space="preserve"> “Cách mạng Công nghiệp 4.0” mặc dù mới ra đời, song đã có tác động, ảnh hưởng mạnh mẽ đến các lĩnh vực của đời sống xã hội. Đối với lĩnh vực giáo dục và đào tạo, cuộc cách mạng này đã dần làm thay đổi căn bản cách thức quản lý, nội dung, chương trình, phương pháp dạy và học. Theo đó, phương pháp quản l‎ý giáo dục và đào tạo truyền thống sẽ dần được chuyển sang “quản lý thông minh”; các hình thức dạy học trực tuyến, trên mạng in</w:t>
      </w:r>
      <w:r w:rsidR="00E45ED4">
        <w:rPr>
          <w:rFonts w:eastAsiaTheme="minorHAnsi"/>
          <w:sz w:val="26"/>
          <w:szCs w:val="26"/>
        </w:rPr>
        <w:t>ternet</w:t>
      </w:r>
      <w:r w:rsidRPr="000E68A8">
        <w:rPr>
          <w:rFonts w:eastAsiaTheme="minorHAnsi"/>
          <w:sz w:val="26"/>
          <w:szCs w:val="26"/>
        </w:rPr>
        <w:t>, có sử dụng công nghệ cao,… sẽ dần thay thế cho các hình thức, phương pháp dạy học hiện nay. Điều này đã và đang đặt ra những thách thức không nhỏ đối với các lực lượng đang tiến hành công tác giáo dục và đào tạo ở các nhà trường, trong đó có nguồn nhân lực chất lượng cao.</w:t>
      </w:r>
    </w:p>
    <w:p w14:paraId="626FF0D4" w14:textId="4B277E92" w:rsidR="004D75AA" w:rsidRDefault="0091799E" w:rsidP="0063019B">
      <w:pPr>
        <w:pStyle w:val="NormalWeb"/>
        <w:spacing w:before="0" w:beforeAutospacing="0" w:afterAutospacing="0"/>
        <w:ind w:firstLine="284"/>
        <w:jc w:val="both"/>
        <w:rPr>
          <w:rFonts w:eastAsiaTheme="minorHAnsi"/>
          <w:sz w:val="26"/>
          <w:szCs w:val="26"/>
        </w:rPr>
      </w:pPr>
      <w:r w:rsidRPr="0091799E">
        <w:rPr>
          <w:rFonts w:eastAsiaTheme="minorHAnsi"/>
          <w:sz w:val="26"/>
          <w:szCs w:val="26"/>
        </w:rPr>
        <w:t xml:space="preserve">Đặc biệt, trong môi trường giáo dục của thời đại cách mạng công nghiệp 4.0, người thầy còn đảm nhiệm thêm các vai trò xúc tác, điều phối và hướng dẫn người học nắm bắt được các nhu cầu, xu hướng mới cũng như chuẩn bị cho họ các công cụ cần thiết để tự học, tự rèn luyện các kỹ năng nghề nghiệp cần thiết. </w:t>
      </w:r>
    </w:p>
    <w:p w14:paraId="452F82AD" w14:textId="234E2E2D" w:rsidR="000E68A8" w:rsidRDefault="000E68A8" w:rsidP="0063019B">
      <w:pPr>
        <w:pStyle w:val="NormalWeb"/>
        <w:spacing w:before="0" w:beforeAutospacing="0" w:afterAutospacing="0"/>
        <w:ind w:firstLine="284"/>
        <w:jc w:val="both"/>
        <w:rPr>
          <w:rFonts w:eastAsiaTheme="minorHAnsi"/>
          <w:sz w:val="26"/>
          <w:szCs w:val="26"/>
        </w:rPr>
      </w:pPr>
      <w:r>
        <w:rPr>
          <w:rFonts w:eastAsiaTheme="minorHAnsi"/>
          <w:sz w:val="26"/>
          <w:szCs w:val="26"/>
        </w:rPr>
        <w:t>Việc thay đổi nhận thức về vai trò và sứ mạng của người giảng viên là 1 trong những yếu tố then chốt để phát huy nguồn nhân lực cao nhằm đáp ứng thực tiễn xã hội</w:t>
      </w:r>
      <w:r w:rsidR="00146FF9">
        <w:rPr>
          <w:rFonts w:eastAsiaTheme="minorHAnsi"/>
          <w:sz w:val="26"/>
          <w:szCs w:val="26"/>
        </w:rPr>
        <w:t xml:space="preserve">. Bản thân mỗi ngưởi dạy phải tự trao dổi ý thức chính trị , phẩm chất, nắm bắt xu thế , qua đó tự hoàn thiện mình để đáp ứng chuyên môn nghiệp vụ. Phát triển đội ngũ giảng viên đóng </w:t>
      </w:r>
      <w:r w:rsidR="00146FF9" w:rsidRPr="00146FF9">
        <w:rPr>
          <w:rFonts w:eastAsiaTheme="minorHAnsi"/>
          <w:sz w:val="26"/>
          <w:szCs w:val="26"/>
        </w:rPr>
        <w:t xml:space="preserve">vai trò then chốt, quyết định đến chất lượng các hoạt động giảng dạy, nghiên cứu khoa học mà còn luôn đi đầu trong </w:t>
      </w:r>
      <w:r w:rsidR="00146FF9">
        <w:rPr>
          <w:rFonts w:eastAsiaTheme="minorHAnsi"/>
          <w:sz w:val="26"/>
          <w:szCs w:val="26"/>
        </w:rPr>
        <w:t>cuộc cách mạng 4.0 hiện nay.</w:t>
      </w:r>
    </w:p>
    <w:p w14:paraId="763A49F6" w14:textId="77777777" w:rsidR="0063019B" w:rsidRDefault="0063019B" w:rsidP="0063019B">
      <w:pPr>
        <w:pStyle w:val="NormalWeb"/>
        <w:spacing w:before="0" w:beforeAutospacing="0" w:afterAutospacing="0"/>
        <w:ind w:firstLine="284"/>
        <w:jc w:val="both"/>
        <w:rPr>
          <w:rFonts w:eastAsiaTheme="minorHAnsi"/>
          <w:sz w:val="26"/>
          <w:szCs w:val="26"/>
        </w:rPr>
      </w:pPr>
    </w:p>
    <w:p w14:paraId="094E32FE" w14:textId="592186B9" w:rsidR="00146FF9" w:rsidRDefault="00146FF9" w:rsidP="0063019B">
      <w:pPr>
        <w:pStyle w:val="NormalWeb"/>
        <w:spacing w:before="0" w:beforeAutospacing="0" w:afterAutospacing="0"/>
        <w:ind w:firstLine="284"/>
        <w:jc w:val="both"/>
        <w:rPr>
          <w:rFonts w:eastAsiaTheme="minorHAnsi"/>
          <w:sz w:val="26"/>
          <w:szCs w:val="26"/>
        </w:rPr>
      </w:pPr>
      <w:r>
        <w:rPr>
          <w:rFonts w:eastAsiaTheme="minorHAnsi"/>
          <w:sz w:val="26"/>
          <w:szCs w:val="26"/>
        </w:rPr>
        <w:t>T</w:t>
      </w:r>
      <w:r w:rsidR="0063019B">
        <w:rPr>
          <w:rFonts w:eastAsiaTheme="minorHAnsi"/>
          <w:sz w:val="26"/>
          <w:szCs w:val="26"/>
        </w:rPr>
        <w:t>ÀI</w:t>
      </w:r>
      <w:r>
        <w:rPr>
          <w:rFonts w:eastAsiaTheme="minorHAnsi"/>
          <w:sz w:val="26"/>
          <w:szCs w:val="26"/>
        </w:rPr>
        <w:t xml:space="preserve"> LIỆU THAM KHẢO</w:t>
      </w:r>
    </w:p>
    <w:p w14:paraId="690A14C5" w14:textId="3246B45C" w:rsidR="0091799E" w:rsidRPr="00E45ED4" w:rsidRDefault="0063019B" w:rsidP="0063019B">
      <w:pPr>
        <w:pStyle w:val="NormalWeb"/>
        <w:shd w:val="clear" w:color="auto" w:fill="FFFFFF"/>
        <w:spacing w:before="0" w:beforeAutospacing="0" w:after="0" w:afterAutospacing="0"/>
        <w:jc w:val="both"/>
        <w:rPr>
          <w:rFonts w:eastAsiaTheme="minorHAnsi"/>
          <w:sz w:val="26"/>
          <w:szCs w:val="26"/>
        </w:rPr>
      </w:pPr>
      <w:r>
        <w:rPr>
          <w:rFonts w:eastAsiaTheme="minorHAnsi"/>
          <w:sz w:val="26"/>
          <w:szCs w:val="26"/>
        </w:rPr>
        <w:t>[1].</w:t>
      </w:r>
      <w:hyperlink r:id="rId6" w:history="1">
        <w:r w:rsidR="00146FF9" w:rsidRPr="00E45ED4">
          <w:rPr>
            <w:rStyle w:val="Hyperlink"/>
            <w:rFonts w:eastAsiaTheme="minorHAnsi"/>
            <w:color w:val="auto"/>
            <w:sz w:val="26"/>
            <w:szCs w:val="26"/>
            <w:u w:val="none"/>
          </w:rPr>
          <w:t>https://vnexpress.net/chuan-bi-cho-the-he-tre-nhung-cong-viec-cua-tuong-lai-3835009.html</w:t>
        </w:r>
      </w:hyperlink>
    </w:p>
    <w:p w14:paraId="395B7298" w14:textId="6099C44B" w:rsidR="00146FF9" w:rsidRPr="00E45ED4" w:rsidRDefault="0063019B" w:rsidP="0063019B">
      <w:pPr>
        <w:pStyle w:val="NormalWeb"/>
        <w:shd w:val="clear" w:color="auto" w:fill="FFFFFF"/>
        <w:spacing w:before="0" w:beforeAutospacing="0" w:after="0" w:afterAutospacing="0"/>
        <w:jc w:val="both"/>
        <w:rPr>
          <w:rFonts w:eastAsiaTheme="minorHAnsi"/>
          <w:sz w:val="26"/>
          <w:szCs w:val="26"/>
        </w:rPr>
      </w:pPr>
      <w:r>
        <w:rPr>
          <w:rFonts w:eastAsiaTheme="minorHAnsi"/>
          <w:sz w:val="26"/>
          <w:szCs w:val="26"/>
        </w:rPr>
        <w:t>[2]</w:t>
      </w:r>
      <w:hyperlink r:id="rId7" w:history="1">
        <w:r w:rsidR="00146FF9" w:rsidRPr="00E45ED4">
          <w:rPr>
            <w:rStyle w:val="Hyperlink"/>
            <w:rFonts w:eastAsiaTheme="minorHAnsi"/>
            <w:color w:val="auto"/>
            <w:sz w:val="26"/>
            <w:szCs w:val="26"/>
            <w:u w:val="none"/>
          </w:rPr>
          <w:t>https://vtc.vn/binh-duong-90-cong-nhan-o-mot-nha-may-phai-nghi-viec-vi-robot-ar338266.html</w:t>
        </w:r>
      </w:hyperlink>
    </w:p>
    <w:p w14:paraId="43C5682D" w14:textId="7843755B" w:rsidR="00146FF9" w:rsidRPr="00E45ED4" w:rsidRDefault="00146FF9" w:rsidP="0063019B">
      <w:pPr>
        <w:pStyle w:val="NormalWeb"/>
        <w:shd w:val="clear" w:color="auto" w:fill="FFFFFF"/>
        <w:spacing w:before="0" w:beforeAutospacing="0" w:after="0" w:afterAutospacing="0"/>
        <w:jc w:val="both"/>
        <w:rPr>
          <w:rFonts w:eastAsiaTheme="minorHAnsi"/>
          <w:sz w:val="26"/>
          <w:szCs w:val="26"/>
        </w:rPr>
      </w:pPr>
      <w:r w:rsidRPr="00E45ED4">
        <w:rPr>
          <w:rFonts w:eastAsiaTheme="minorHAnsi"/>
          <w:sz w:val="26"/>
          <w:szCs w:val="26"/>
        </w:rPr>
        <w:t>[3] http://hvcsnd.edu.vn/nghien-cuu-trao-doi/dai-hoc-40/phat-trien-nguon-nhan-luc-viet-nam-dap-ung-yeu-cau-cua-cach-mang-cong-nghiep-4-0-6294</w:t>
      </w:r>
    </w:p>
    <w:p w14:paraId="1F1F5B35" w14:textId="6F395F77" w:rsidR="0091799E" w:rsidRPr="00E45ED4" w:rsidRDefault="00592F19" w:rsidP="0063019B">
      <w:pPr>
        <w:pStyle w:val="NormalWeb"/>
        <w:shd w:val="clear" w:color="auto" w:fill="FFFFFF"/>
        <w:spacing w:before="0" w:beforeAutospacing="0" w:after="0" w:afterAutospacing="0"/>
        <w:jc w:val="both"/>
        <w:rPr>
          <w:rFonts w:eastAsiaTheme="minorHAnsi"/>
          <w:sz w:val="26"/>
          <w:szCs w:val="26"/>
        </w:rPr>
      </w:pPr>
      <w:r w:rsidRPr="00E45ED4">
        <w:rPr>
          <w:rFonts w:eastAsiaTheme="minorHAnsi"/>
          <w:sz w:val="26"/>
          <w:szCs w:val="26"/>
        </w:rPr>
        <w:t xml:space="preserve">[4] </w:t>
      </w:r>
      <w:hyperlink r:id="rId8" w:history="1">
        <w:r w:rsidRPr="00E45ED4">
          <w:rPr>
            <w:rStyle w:val="Hyperlink"/>
            <w:rFonts w:eastAsiaTheme="minorHAnsi"/>
            <w:color w:val="auto"/>
            <w:sz w:val="26"/>
            <w:szCs w:val="26"/>
            <w:u w:val="none"/>
          </w:rPr>
          <w:t>http://moit.gov.vn/tin-chi-tiet/-/chi-tiet/nguon-nhan-luc-chat-luong-cao-la-yeu-cau-cap-thiet-cho-cach-mang-cong-nghiep-4-0-110158-402.html</w:t>
        </w:r>
      </w:hyperlink>
    </w:p>
    <w:p w14:paraId="2BCBD861" w14:textId="24DF4C2B" w:rsidR="00592F19" w:rsidRPr="00E45ED4" w:rsidRDefault="0063019B" w:rsidP="0063019B">
      <w:pPr>
        <w:pStyle w:val="NormalWeb"/>
        <w:shd w:val="clear" w:color="auto" w:fill="FFFFFF"/>
        <w:spacing w:before="0" w:beforeAutospacing="0" w:after="0" w:afterAutospacing="0"/>
        <w:jc w:val="both"/>
        <w:rPr>
          <w:rFonts w:eastAsiaTheme="minorHAnsi"/>
          <w:sz w:val="26"/>
          <w:szCs w:val="26"/>
        </w:rPr>
      </w:pPr>
      <w:r>
        <w:rPr>
          <w:rFonts w:eastAsiaTheme="minorHAnsi"/>
          <w:sz w:val="26"/>
          <w:szCs w:val="26"/>
        </w:rPr>
        <w:t>[5].</w:t>
      </w:r>
      <w:hyperlink r:id="rId9" w:history="1">
        <w:r w:rsidR="00592F19" w:rsidRPr="00E45ED4">
          <w:rPr>
            <w:rStyle w:val="Hyperlink"/>
            <w:rFonts w:eastAsiaTheme="minorHAnsi"/>
            <w:color w:val="auto"/>
            <w:sz w:val="26"/>
            <w:szCs w:val="26"/>
            <w:u w:val="none"/>
          </w:rPr>
          <w:t>https://moet.gov.vn/tintuc/Pages/doi-moi-can-ban-toan-dien-gd-va-dt.aspx?ItemID=6432</w:t>
        </w:r>
      </w:hyperlink>
    </w:p>
    <w:p w14:paraId="11FD3911" w14:textId="7304F0AD" w:rsidR="0091799E" w:rsidRPr="00E45ED4" w:rsidRDefault="00E45ED4" w:rsidP="0063019B">
      <w:pPr>
        <w:pStyle w:val="NormalWeb"/>
        <w:shd w:val="clear" w:color="auto" w:fill="FFFFFF"/>
        <w:spacing w:before="0" w:beforeAutospacing="0" w:after="0" w:afterAutospacing="0"/>
        <w:jc w:val="both"/>
        <w:rPr>
          <w:rFonts w:eastAsiaTheme="minorHAnsi"/>
          <w:i/>
          <w:iCs/>
          <w:sz w:val="26"/>
          <w:szCs w:val="26"/>
        </w:rPr>
      </w:pPr>
      <w:r>
        <w:rPr>
          <w:rFonts w:eastAsiaTheme="minorHAnsi"/>
          <w:sz w:val="26"/>
          <w:szCs w:val="26"/>
        </w:rPr>
        <w:t>[</w:t>
      </w:r>
      <w:r w:rsidR="00592F19" w:rsidRPr="00E45ED4">
        <w:rPr>
          <w:rFonts w:eastAsiaTheme="minorHAnsi"/>
          <w:sz w:val="26"/>
          <w:szCs w:val="26"/>
        </w:rPr>
        <w:t xml:space="preserve">6]. </w:t>
      </w:r>
      <w:hyperlink r:id="rId10" w:history="1">
        <w:r w:rsidR="00592F19" w:rsidRPr="00E45ED4">
          <w:rPr>
            <w:rStyle w:val="Hyperlink"/>
            <w:rFonts w:eastAsiaTheme="minorHAnsi"/>
            <w:color w:val="auto"/>
            <w:sz w:val="26"/>
            <w:szCs w:val="26"/>
            <w:u w:val="none"/>
          </w:rPr>
          <w:t>https://vjst.vn/vn/pages/Trangchu.aspx.-</w:t>
        </w:r>
      </w:hyperlink>
      <w:r w:rsidR="00592F19" w:rsidRPr="00E45ED4">
        <w:rPr>
          <w:rFonts w:eastAsiaTheme="minorHAnsi"/>
          <w:sz w:val="26"/>
          <w:szCs w:val="26"/>
        </w:rPr>
        <w:t xml:space="preserve"> </w:t>
      </w:r>
      <w:r w:rsidR="0063019B" w:rsidRPr="00E45ED4">
        <w:rPr>
          <w:rFonts w:eastAsiaTheme="minorHAnsi"/>
          <w:sz w:val="26"/>
          <w:szCs w:val="26"/>
        </w:rPr>
        <w:t>các chuyên đề của báo tạp chí khoa học &amp; công nghệ việt nam điện tử</w:t>
      </w:r>
    </w:p>
    <w:sectPr w:rsidR="0091799E" w:rsidRPr="00E45ED4" w:rsidSect="0063019B">
      <w:pgSz w:w="11907" w:h="16840" w:code="9"/>
      <w:pgMar w:top="1134" w:right="1134" w:bottom="1134" w:left="1418" w:header="510"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3211"/>
    <w:multiLevelType w:val="hybridMultilevel"/>
    <w:tmpl w:val="8A4292F6"/>
    <w:lvl w:ilvl="0" w:tplc="E0EC725A">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CC52F8"/>
    <w:multiLevelType w:val="hybridMultilevel"/>
    <w:tmpl w:val="6C44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D4027"/>
    <w:multiLevelType w:val="hybridMultilevel"/>
    <w:tmpl w:val="8A4292F6"/>
    <w:lvl w:ilvl="0" w:tplc="E0EC725A">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8A720E"/>
    <w:multiLevelType w:val="hybridMultilevel"/>
    <w:tmpl w:val="8A4292F6"/>
    <w:lvl w:ilvl="0" w:tplc="E0EC725A">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2E72EF"/>
    <w:multiLevelType w:val="hybridMultilevel"/>
    <w:tmpl w:val="F05829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EFE3380"/>
    <w:multiLevelType w:val="multilevel"/>
    <w:tmpl w:val="037C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A0"/>
    <w:rsid w:val="0004449D"/>
    <w:rsid w:val="000838D0"/>
    <w:rsid w:val="000E0127"/>
    <w:rsid w:val="000E68A8"/>
    <w:rsid w:val="001206C3"/>
    <w:rsid w:val="00121402"/>
    <w:rsid w:val="00146FF9"/>
    <w:rsid w:val="00173703"/>
    <w:rsid w:val="001B02F1"/>
    <w:rsid w:val="001B4474"/>
    <w:rsid w:val="001C515A"/>
    <w:rsid w:val="001F2423"/>
    <w:rsid w:val="001F696D"/>
    <w:rsid w:val="002D1672"/>
    <w:rsid w:val="002E79B3"/>
    <w:rsid w:val="00305920"/>
    <w:rsid w:val="00336F06"/>
    <w:rsid w:val="00352285"/>
    <w:rsid w:val="00381064"/>
    <w:rsid w:val="003929A7"/>
    <w:rsid w:val="003A4EA0"/>
    <w:rsid w:val="00424F7D"/>
    <w:rsid w:val="004978AA"/>
    <w:rsid w:val="004D75AA"/>
    <w:rsid w:val="005228DE"/>
    <w:rsid w:val="00592F19"/>
    <w:rsid w:val="005F2F2C"/>
    <w:rsid w:val="00605839"/>
    <w:rsid w:val="0063019B"/>
    <w:rsid w:val="00631306"/>
    <w:rsid w:val="00652863"/>
    <w:rsid w:val="006A235C"/>
    <w:rsid w:val="006F12CF"/>
    <w:rsid w:val="006F7390"/>
    <w:rsid w:val="00730AAF"/>
    <w:rsid w:val="007F3D6A"/>
    <w:rsid w:val="008E191C"/>
    <w:rsid w:val="009100D0"/>
    <w:rsid w:val="0091799E"/>
    <w:rsid w:val="0096154A"/>
    <w:rsid w:val="0097083D"/>
    <w:rsid w:val="00973108"/>
    <w:rsid w:val="00A22281"/>
    <w:rsid w:val="00AE2742"/>
    <w:rsid w:val="00AF4B88"/>
    <w:rsid w:val="00B26B3D"/>
    <w:rsid w:val="00B35CB0"/>
    <w:rsid w:val="00B94726"/>
    <w:rsid w:val="00BE72C1"/>
    <w:rsid w:val="00C141C7"/>
    <w:rsid w:val="00C2124F"/>
    <w:rsid w:val="00C63587"/>
    <w:rsid w:val="00D25BAE"/>
    <w:rsid w:val="00D5455F"/>
    <w:rsid w:val="00D77352"/>
    <w:rsid w:val="00DA2A11"/>
    <w:rsid w:val="00E45ED4"/>
    <w:rsid w:val="00E5520D"/>
    <w:rsid w:val="00E72699"/>
    <w:rsid w:val="00E83C85"/>
    <w:rsid w:val="00ED0F22"/>
    <w:rsid w:val="00EE40B5"/>
    <w:rsid w:val="00F20758"/>
    <w:rsid w:val="00F45557"/>
    <w:rsid w:val="00F54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EA0"/>
  </w:style>
  <w:style w:type="paragraph" w:styleId="Heading1">
    <w:name w:val="heading 1"/>
    <w:basedOn w:val="Normal"/>
    <w:next w:val="Normal"/>
    <w:link w:val="Heading1Char"/>
    <w:uiPriority w:val="9"/>
    <w:qFormat/>
    <w:rsid w:val="009615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4E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A4EA0"/>
    <w:rPr>
      <w:i/>
      <w:iCs/>
    </w:rPr>
  </w:style>
  <w:style w:type="character" w:styleId="Strong">
    <w:name w:val="Strong"/>
    <w:basedOn w:val="DefaultParagraphFont"/>
    <w:uiPriority w:val="22"/>
    <w:qFormat/>
    <w:rsid w:val="003A4EA0"/>
    <w:rPr>
      <w:b/>
      <w:bCs/>
    </w:rPr>
  </w:style>
  <w:style w:type="character" w:styleId="Hyperlink">
    <w:name w:val="Hyperlink"/>
    <w:basedOn w:val="DefaultParagraphFont"/>
    <w:uiPriority w:val="99"/>
    <w:unhideWhenUsed/>
    <w:rsid w:val="000E0127"/>
    <w:rPr>
      <w:color w:val="0563C1" w:themeColor="hyperlink"/>
      <w:u w:val="single"/>
    </w:rPr>
  </w:style>
  <w:style w:type="character" w:customStyle="1" w:styleId="Heading1Char">
    <w:name w:val="Heading 1 Char"/>
    <w:basedOn w:val="DefaultParagraphFont"/>
    <w:link w:val="Heading1"/>
    <w:uiPriority w:val="9"/>
    <w:rsid w:val="0096154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6154A"/>
    <w:pPr>
      <w:ind w:left="720"/>
      <w:contextualSpacing/>
    </w:pPr>
  </w:style>
  <w:style w:type="character" w:customStyle="1" w:styleId="fontstyle01">
    <w:name w:val="fontstyle01"/>
    <w:basedOn w:val="DefaultParagraphFont"/>
    <w:rsid w:val="00730AAF"/>
    <w:rPr>
      <w:rFonts w:ascii="Arial-BoldMT" w:hAnsi="Arial-BoldMT" w:hint="default"/>
      <w:b/>
      <w:bCs/>
      <w:i w:val="0"/>
      <w:iCs w:val="0"/>
      <w:color w:val="FFFFFF"/>
      <w:sz w:val="28"/>
      <w:szCs w:val="28"/>
    </w:rPr>
  </w:style>
  <w:style w:type="character" w:customStyle="1" w:styleId="UnresolvedMention">
    <w:name w:val="Unresolved Mention"/>
    <w:basedOn w:val="DefaultParagraphFont"/>
    <w:uiPriority w:val="99"/>
    <w:semiHidden/>
    <w:unhideWhenUsed/>
    <w:rsid w:val="00146FF9"/>
    <w:rPr>
      <w:color w:val="605E5C"/>
      <w:shd w:val="clear" w:color="auto" w:fill="E1DFDD"/>
    </w:rPr>
  </w:style>
  <w:style w:type="paragraph" w:styleId="HTMLPreformatted">
    <w:name w:val="HTML Preformatted"/>
    <w:basedOn w:val="Normal"/>
    <w:link w:val="HTMLPreformattedChar"/>
    <w:uiPriority w:val="99"/>
    <w:semiHidden/>
    <w:unhideWhenUsed/>
    <w:rsid w:val="001B4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B4474"/>
    <w:rPr>
      <w:rFonts w:ascii="Courier New" w:eastAsia="Times New Roman" w:hAnsi="Courier New" w:cs="Courier New"/>
      <w:sz w:val="20"/>
      <w:szCs w:val="20"/>
    </w:rPr>
  </w:style>
  <w:style w:type="character" w:customStyle="1" w:styleId="y2iqfc">
    <w:name w:val="y2iqfc"/>
    <w:basedOn w:val="DefaultParagraphFont"/>
    <w:rsid w:val="001B44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EA0"/>
  </w:style>
  <w:style w:type="paragraph" w:styleId="Heading1">
    <w:name w:val="heading 1"/>
    <w:basedOn w:val="Normal"/>
    <w:next w:val="Normal"/>
    <w:link w:val="Heading1Char"/>
    <w:uiPriority w:val="9"/>
    <w:qFormat/>
    <w:rsid w:val="009615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4E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A4EA0"/>
    <w:rPr>
      <w:i/>
      <w:iCs/>
    </w:rPr>
  </w:style>
  <w:style w:type="character" w:styleId="Strong">
    <w:name w:val="Strong"/>
    <w:basedOn w:val="DefaultParagraphFont"/>
    <w:uiPriority w:val="22"/>
    <w:qFormat/>
    <w:rsid w:val="003A4EA0"/>
    <w:rPr>
      <w:b/>
      <w:bCs/>
    </w:rPr>
  </w:style>
  <w:style w:type="character" w:styleId="Hyperlink">
    <w:name w:val="Hyperlink"/>
    <w:basedOn w:val="DefaultParagraphFont"/>
    <w:uiPriority w:val="99"/>
    <w:unhideWhenUsed/>
    <w:rsid w:val="000E0127"/>
    <w:rPr>
      <w:color w:val="0563C1" w:themeColor="hyperlink"/>
      <w:u w:val="single"/>
    </w:rPr>
  </w:style>
  <w:style w:type="character" w:customStyle="1" w:styleId="Heading1Char">
    <w:name w:val="Heading 1 Char"/>
    <w:basedOn w:val="DefaultParagraphFont"/>
    <w:link w:val="Heading1"/>
    <w:uiPriority w:val="9"/>
    <w:rsid w:val="0096154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6154A"/>
    <w:pPr>
      <w:ind w:left="720"/>
      <w:contextualSpacing/>
    </w:pPr>
  </w:style>
  <w:style w:type="character" w:customStyle="1" w:styleId="fontstyle01">
    <w:name w:val="fontstyle01"/>
    <w:basedOn w:val="DefaultParagraphFont"/>
    <w:rsid w:val="00730AAF"/>
    <w:rPr>
      <w:rFonts w:ascii="Arial-BoldMT" w:hAnsi="Arial-BoldMT" w:hint="default"/>
      <w:b/>
      <w:bCs/>
      <w:i w:val="0"/>
      <w:iCs w:val="0"/>
      <w:color w:val="FFFFFF"/>
      <w:sz w:val="28"/>
      <w:szCs w:val="28"/>
    </w:rPr>
  </w:style>
  <w:style w:type="character" w:customStyle="1" w:styleId="UnresolvedMention">
    <w:name w:val="Unresolved Mention"/>
    <w:basedOn w:val="DefaultParagraphFont"/>
    <w:uiPriority w:val="99"/>
    <w:semiHidden/>
    <w:unhideWhenUsed/>
    <w:rsid w:val="00146FF9"/>
    <w:rPr>
      <w:color w:val="605E5C"/>
      <w:shd w:val="clear" w:color="auto" w:fill="E1DFDD"/>
    </w:rPr>
  </w:style>
  <w:style w:type="paragraph" w:styleId="HTMLPreformatted">
    <w:name w:val="HTML Preformatted"/>
    <w:basedOn w:val="Normal"/>
    <w:link w:val="HTMLPreformattedChar"/>
    <w:uiPriority w:val="99"/>
    <w:semiHidden/>
    <w:unhideWhenUsed/>
    <w:rsid w:val="001B4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B4474"/>
    <w:rPr>
      <w:rFonts w:ascii="Courier New" w:eastAsia="Times New Roman" w:hAnsi="Courier New" w:cs="Courier New"/>
      <w:sz w:val="20"/>
      <w:szCs w:val="20"/>
    </w:rPr>
  </w:style>
  <w:style w:type="character" w:customStyle="1" w:styleId="y2iqfc">
    <w:name w:val="y2iqfc"/>
    <w:basedOn w:val="DefaultParagraphFont"/>
    <w:rsid w:val="001B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19069">
      <w:bodyDiv w:val="1"/>
      <w:marLeft w:val="0"/>
      <w:marRight w:val="0"/>
      <w:marTop w:val="0"/>
      <w:marBottom w:val="0"/>
      <w:divBdr>
        <w:top w:val="none" w:sz="0" w:space="0" w:color="auto"/>
        <w:left w:val="none" w:sz="0" w:space="0" w:color="auto"/>
        <w:bottom w:val="none" w:sz="0" w:space="0" w:color="auto"/>
        <w:right w:val="none" w:sz="0" w:space="0" w:color="auto"/>
      </w:divBdr>
    </w:div>
    <w:div w:id="1143930987">
      <w:bodyDiv w:val="1"/>
      <w:marLeft w:val="0"/>
      <w:marRight w:val="0"/>
      <w:marTop w:val="0"/>
      <w:marBottom w:val="0"/>
      <w:divBdr>
        <w:top w:val="none" w:sz="0" w:space="0" w:color="auto"/>
        <w:left w:val="none" w:sz="0" w:space="0" w:color="auto"/>
        <w:bottom w:val="none" w:sz="0" w:space="0" w:color="auto"/>
        <w:right w:val="none" w:sz="0" w:space="0" w:color="auto"/>
      </w:divBdr>
    </w:div>
    <w:div w:id="1314604554">
      <w:bodyDiv w:val="1"/>
      <w:marLeft w:val="0"/>
      <w:marRight w:val="0"/>
      <w:marTop w:val="0"/>
      <w:marBottom w:val="0"/>
      <w:divBdr>
        <w:top w:val="none" w:sz="0" w:space="0" w:color="auto"/>
        <w:left w:val="none" w:sz="0" w:space="0" w:color="auto"/>
        <w:bottom w:val="none" w:sz="0" w:space="0" w:color="auto"/>
        <w:right w:val="none" w:sz="0" w:space="0" w:color="auto"/>
      </w:divBdr>
    </w:div>
    <w:div w:id="1444377782">
      <w:bodyDiv w:val="1"/>
      <w:marLeft w:val="0"/>
      <w:marRight w:val="0"/>
      <w:marTop w:val="0"/>
      <w:marBottom w:val="0"/>
      <w:divBdr>
        <w:top w:val="none" w:sz="0" w:space="0" w:color="auto"/>
        <w:left w:val="none" w:sz="0" w:space="0" w:color="auto"/>
        <w:bottom w:val="none" w:sz="0" w:space="0" w:color="auto"/>
        <w:right w:val="none" w:sz="0" w:space="0" w:color="auto"/>
      </w:divBdr>
    </w:div>
    <w:div w:id="1671518443">
      <w:bodyDiv w:val="1"/>
      <w:marLeft w:val="0"/>
      <w:marRight w:val="0"/>
      <w:marTop w:val="0"/>
      <w:marBottom w:val="0"/>
      <w:divBdr>
        <w:top w:val="none" w:sz="0" w:space="0" w:color="auto"/>
        <w:left w:val="none" w:sz="0" w:space="0" w:color="auto"/>
        <w:bottom w:val="none" w:sz="0" w:space="0" w:color="auto"/>
        <w:right w:val="none" w:sz="0" w:space="0" w:color="auto"/>
      </w:divBdr>
    </w:div>
    <w:div w:id="185769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it.gov.vn/tin-chi-tiet/-/chi-tiet/nguon-nhan-luc-chat-luong-cao-la-yeu-cau-cap-thiet-cho-cach-mang-cong-nghiep-4-0-110158-402.html" TargetMode="External"/><Relationship Id="rId3" Type="http://schemas.microsoft.com/office/2007/relationships/stylesWithEffects" Target="stylesWithEffects.xml"/><Relationship Id="rId7" Type="http://schemas.openxmlformats.org/officeDocument/2006/relationships/hyperlink" Target="https://vtc.vn/binh-duong-90-cong-nhan-o-mot-nha-may-phai-nghi-viec-vi-robot-ar33826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nexpress.net/chuan-bi-cho-the-he-tre-nhung-cong-viec-cua-tuong-lai-3835009.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jst.vn/vn/pages/Trangchu.aspx.-" TargetMode="External"/><Relationship Id="rId4" Type="http://schemas.openxmlformats.org/officeDocument/2006/relationships/settings" Target="settings.xml"/><Relationship Id="rId9" Type="http://schemas.openxmlformats.org/officeDocument/2006/relationships/hyperlink" Target="https://moet.gov.vn/tintuc/Pages/doi-moi-can-ban-toan-dien-gd-va-dt.aspx?ItemID=64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2451</Words>
  <Characters>13972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c:creator>
  <cp:keywords/>
  <dc:description/>
  <cp:lastModifiedBy>DinhDongHiep</cp:lastModifiedBy>
  <cp:revision>5</cp:revision>
  <dcterms:created xsi:type="dcterms:W3CDTF">2021-06-19T06:42:00Z</dcterms:created>
  <dcterms:modified xsi:type="dcterms:W3CDTF">2021-07-26T09:44:00Z</dcterms:modified>
</cp:coreProperties>
</file>